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sdt>
      <w:sdtPr>
        <w:id w:val="-1480920087"/>
        <w:docPartObj>
          <w:docPartGallery w:val="Cover Pages"/>
          <w:docPartUnique/>
        </w:docPartObj>
      </w:sdtPr>
      <w:sdtContent>
        <w:p w:rsidR="00541DC2" w:rsidRDefault="003933B8">
          <w:r w:rsidRPr="003933B8">
            <w:rPr>
              <w:noProof/>
              <w:lang w:eastAsia="en-IN"/>
            </w:rPr>
            <w:pict>
              <v:rect id="Rectangle 47" o:spid="_x0000_s1026" style="position:absolute;margin-left:0;margin-top:0;width:410.75pt;height:808pt;z-index:251660288;visibility:visible;mso-width-percent:690;mso-height-percent:960;mso-left-percent:20;mso-top-percent:20;mso-position-horizontal-relative:page;mso-position-vertical-relative:page;mso-width-percent:690;mso-height-percent:960;mso-left-percent:20;mso-top-percent:2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" fillcolor="white [3212]" stroked="f" strokeweight="1.25pt">
                <v:path arrowok="t"/>
                <v:textbox inset="21.6pt,1in,21.6pt">
                  <w:txbxContent>
                    <w:sdt>
                      <w:sdtPr>
                        <w:rPr>
                          <w:rFonts w:ascii="Arial" w:hAnsi="Arial" w:cs="Arial"/>
                          <w:sz w:val="36"/>
                          <w:szCs w:val="36"/>
                        </w:rPr>
                        <w:alias w:val="Title"/>
                        <w:id w:val="-924109011"/>
                        <w:dataBinding w:prefixMappings="xmlns:ns0='http://schemas.openxmlformats.org/package/2006/metadata/core-properties' xmlns:ns1='http://purl.org/dc/elements/1.1/'" w:xpath="/ns0:coreProperties[1]/ns1:title[1]" w:storeItemID="{6C3C8BC8-F283-45AE-878A-BAB7291924A1}"/>
                        <w:text/>
                      </w:sdtPr>
                      <w:sdtContent>
                        <w:p w:rsidR="009F13A9" w:rsidRDefault="009F13A9">
                          <w:pPr>
                            <w:pStyle w:val="Title"/>
                            <w:pBdr>
                              <w:bottom w:val="none" w:sz="0" w:space="0" w:color="auto"/>
                            </w:pBdr>
                            <w:jc w:val="right"/>
                            <w:rPr>
                              <w:caps/>
                              <w:color w:val="FFFFFF" w:themeColor="background1"/>
                              <w:sz w:val="72"/>
                              <w:szCs w:val="72"/>
                            </w:rPr>
                          </w:pPr>
                          <w:r>
                            <w:rPr>
                              <w:rFonts w:ascii="Arial" w:hAnsi="Arial" w:cs="Arial"/>
                              <w:sz w:val="36"/>
                              <w:szCs w:val="36"/>
                              <w:lang w:val="en-IN"/>
                            </w:rPr>
                            <w:t>Expression Of Interest for Operation and Maintenance of Fruit Preservation Center, Dainadubi in a Private Public Partnership Mode</w:t>
                          </w:r>
                        </w:p>
                      </w:sdtContent>
                    </w:sdt>
                    <w:p w:rsidR="009F13A9" w:rsidRDefault="009F13A9">
                      <w:pPr>
                        <w:spacing w:before="240"/>
                        <w:ind w:left="720"/>
                        <w:jc w:val="right"/>
                        <w:rPr>
                          <w:color w:val="FFFFFF" w:themeColor="background1"/>
                        </w:rPr>
                      </w:pPr>
                    </w:p>
                    <w:sdt>
                      <w:sdtPr>
                        <w:rPr>
                          <w:rFonts w:ascii="Tw Cen MT" w:eastAsia="Calibri" w:hAnsi="Tw Cen MT" w:cs="Times New Roman"/>
                          <w:b/>
                          <w:sz w:val="28"/>
                        </w:rPr>
                        <w:alias w:val="Abstract"/>
                        <w:id w:val="184877634"/>
                        <w:dataBinding w:prefixMappings="xmlns:ns0='http://schemas.microsoft.com/office/2006/coverPageProps'" w:xpath="/ns0:CoverPageProperties[1]/ns0:Abstract[1]" w:storeItemID="{55AF091B-3C7A-41E3-B477-F2FDAA23CFDA}"/>
                        <w:text/>
                      </w:sdtPr>
                      <w:sdtContent>
                        <w:p w:rsidR="009F13A9" w:rsidRDefault="009F13A9" w:rsidP="00541DC2">
                          <w:pPr>
                            <w:spacing w:before="240"/>
                            <w:ind w:left="1008"/>
                            <w:jc w:val="right"/>
                            <w:rPr>
                              <w:color w:val="FFFFFF" w:themeColor="background1"/>
                            </w:rPr>
                          </w:pPr>
                          <w:r>
                            <w:rPr>
                              <w:rFonts w:ascii="Tw Cen MT" w:eastAsia="Calibri" w:hAnsi="Tw Cen MT" w:cs="Times New Roman"/>
                              <w:b/>
                              <w:sz w:val="28"/>
                            </w:rPr>
                            <w:t>DIRECTORATE OF FOOD PROCESSING           Government of Meghalaya                                    Cleve Colony                                                               Shillong – 793003                          www.dofpmeghalaya.com</w:t>
                          </w:r>
                        </w:p>
                      </w:sdtContent>
                    </w:sdt>
                  </w:txbxContent>
                </v:textbox>
                <w10:wrap anchorx="page" anchory="page"/>
              </v:rect>
            </w:pict>
          </w:r>
          <w:r w:rsidRPr="003933B8">
            <w:rPr>
              <w:noProof/>
              <w:lang w:eastAsia="en-IN"/>
            </w:rPr>
            <w:pict>
              <v:rect id="Rectangle 48" o:spid="_x0000_s1027" style="position:absolute;margin-left:0;margin-top:0;width:144.05pt;height:808pt;z-index:251661312;visibility:visible;mso-width-percent:242;mso-height-percent:960;mso-left-percent:730;mso-position-horizontal-relative:page;mso-position-vertical:center;mso-position-vertical-relative:page;mso-width-percent:242;mso-height-percent:960;mso-left-percent:7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" fillcolor="#212745 [3215]" stroked="f" strokeweight="1.25pt">
                <v:path arrowok="t"/>
                <v:textbox inset="14.4pt,,14.4pt">
                  <w:txbxContent>
                    <w:p w:rsidR="009F13A9" w:rsidRDefault="003933B8">
                      <w:pPr>
                        <w:pStyle w:val="Subtitle"/>
                        <w:rPr>
                          <w:color w:val="FFFFFF" w:themeColor="background1"/>
                        </w:rPr>
                      </w:pPr>
                      <w:sdt>
                        <w:sdtPr>
                          <w:rPr>
                            <w:noProof/>
                            <w:lang w:eastAsia="en-IN"/>
                          </w:rPr>
                          <w:alias w:val="Subtitle"/>
                          <w:id w:val="-805320486"/>
                          <w:showingPlcHdr/>
                          <w:dataBinding w:prefixMappings="xmlns:ns0='http://schemas.openxmlformats.org/package/2006/metadata/core-properties' xmlns:ns1='http://purl.org/dc/elements/1.1/'" w:xpath="/ns0:coreProperties[1]/ns1:subject[1]" w:storeItemID="{6C3C8BC8-F283-45AE-878A-BAB7291924A1}"/>
                          <w:text/>
                        </w:sdtPr>
                        <w:sdtContent>
                          <w:r w:rsidR="009F13A9">
                            <w:rPr>
                              <w:noProof/>
                              <w:lang w:eastAsia="en-IN"/>
                            </w:rPr>
                            <w:t xml:space="preserve">     </w:t>
                          </w:r>
                        </w:sdtContent>
                      </w:sdt>
                      <w:r w:rsidR="009F13A9">
                        <w:rPr>
                          <w:noProof/>
                          <w:lang w:eastAsia="en-US"/>
                        </w:rPr>
                        <w:drawing>
                          <wp:inline distT="0" distB="0" distL="0" distR="0">
                            <wp:extent cx="1462405" cy="1462405"/>
                            <wp:effectExtent l="0" t="0" r="0" b="0"/>
                            <wp:docPr id="1" name="Picture 1" descr="https://dofpmeghalaya.org/wp-content/uploads/2019/11/Logo.png?x2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fpmeghalaya.org/wp-content/uploads/2019/11/Logo.png?x24375"/>
                                    <pic:cNvPicPr>
                                      <a:picLocks noChangeAspect="1" noChangeArrowheads="1"/>
                                    </pic:cNvPicPr>
                                  </pic:nvPicPr>
                                  <pic:blipFill>
                                    <a:blip r:embed="rId9"/>
                                    <a:srcRect/>
                                    <a:stretch>
                                      <a:fillRect/>
                                    </a:stretch>
                                  </pic:blipFill>
                                  <pic:spPr bwMode="auto">
                                    <a:xfrm>
                                      <a:off x="0" y="0"/>
                                      <a:ext cx="1462405" cy="1462405"/>
                                    </a:xfrm>
                                    <a:prstGeom prst="rect">
                                      <a:avLst/>
                                    </a:prstGeom>
                                    <a:noFill/>
                                    <a:ln w="9525">
                                      <a:noFill/>
                                      <a:miter lim="800000"/>
                                      <a:headEnd/>
                                      <a:tailEnd/>
                                    </a:ln>
                                  </pic:spPr>
                                </pic:pic>
                              </a:graphicData>
                            </a:graphic>
                          </wp:inline>
                        </w:drawing>
                      </w:r>
                    </w:p>
                  </w:txbxContent>
                </v:textbox>
                <w10:wrap anchorx="page" anchory="page"/>
              </v:rect>
            </w:pict>
          </w:r>
          <w:r w:rsidR="00B5423C">
            <w:t>+</w:t>
          </w:r>
        </w:p>
        <w:p w:rsidR="00541DC2" w:rsidRDefault="00541DC2"/>
        <w:p w:rsidR="00541DC2" w:rsidRDefault="00541DC2">
          <w:r>
            <w:br w:type="page"/>
          </w:r>
        </w:p>
      </w:sdtContent>
    </w:sdt>
    <w:p w:rsidR="002C1649" w:rsidRDefault="003933B8" w:rsidP="009F1E4D">
      <w:pPr>
        <w:jc w:val="both"/>
        <w:rPr>
          <w:rFonts w:ascii="Tw Cen MT" w:hAnsi="Tw Cen MT" w:cs="Times New Roman"/>
          <w:b/>
          <w:sz w:val="24"/>
          <w:u w:val="single"/>
        </w:rPr>
      </w:pPr>
      <w:r w:rsidRPr="003933B8">
        <w:rPr>
          <w:rFonts w:ascii="Tw Cen MT" w:hAnsi="Tw Cen MT" w:cs="Times New Roman"/>
          <w:b/>
          <w:noProof/>
          <w:sz w:val="24"/>
          <w:u w:val="single"/>
          <w:lang w:eastAsia="en-IN"/>
        </w:rPr>
        <w:lastRenderedPageBreak/>
        <w:pict>
          <v:rect id="Rectangle 16" o:spid="_x0000_s1034" style="position:absolute;left:0;text-align:left;margin-left:-5.25pt;margin-top:-4.25pt;width:436.5pt;height:24.75pt;z-index:-2516556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" fillcolor="#4e67c8 [3204]" strokecolor="#4e67c8 [3204]" strokeweight="10pt">
            <v:stroke linestyle="thinThin"/>
            <v:shadow color="#868686"/>
          </v:rect>
        </w:pict>
      </w:r>
      <w:r w:rsidR="009F1E4D" w:rsidRPr="00CD3E86">
        <w:rPr>
          <w:rFonts w:ascii="Tw Cen MT" w:hAnsi="Tw Cen MT" w:cs="Times New Roman"/>
          <w:b/>
          <w:sz w:val="24"/>
          <w:u w:val="single"/>
        </w:rPr>
        <w:t xml:space="preserve">Details </w:t>
      </w:r>
    </w:p>
    <w:p w:rsidR="002C1649" w:rsidRDefault="002C1649" w:rsidP="009F1E4D">
      <w:pPr>
        <w:jc w:val="both"/>
        <w:rPr>
          <w:rFonts w:ascii="Tw Cen MT" w:hAnsi="Tw Cen MT" w:cs="Times New Roman"/>
          <w:b/>
          <w:sz w:val="24"/>
          <w:u w:val="single"/>
        </w:rPr>
      </w:pPr>
    </w:p>
    <w:p w:rsidR="002C1649" w:rsidRDefault="009F1E4D" w:rsidP="009F1E4D">
      <w:pPr>
        <w:jc w:val="both"/>
        <w:rPr>
          <w:rFonts w:ascii="Tw Cen MT" w:hAnsi="Tw Cen MT" w:cs="Times New Roman"/>
          <w:bCs/>
          <w:sz w:val="24"/>
        </w:rPr>
      </w:pPr>
      <w:r w:rsidRPr="00CD3E86">
        <w:rPr>
          <w:rFonts w:ascii="Tw Cen MT" w:hAnsi="Tw Cen MT" w:cs="Times New Roman"/>
          <w:bCs/>
          <w:sz w:val="24"/>
        </w:rPr>
        <w:t xml:space="preserve">The </w:t>
      </w:r>
      <w:r w:rsidR="002C1649">
        <w:rPr>
          <w:rFonts w:ascii="Tw Cen MT" w:hAnsi="Tw Cen MT" w:cs="Times New Roman"/>
          <w:bCs/>
          <w:sz w:val="24"/>
        </w:rPr>
        <w:t>Directorate Of Food Processing</w:t>
      </w:r>
      <w:r w:rsidR="002D5783">
        <w:rPr>
          <w:rFonts w:ascii="Tw Cen MT" w:hAnsi="Tw Cen MT" w:cs="Times New Roman"/>
          <w:bCs/>
          <w:sz w:val="24"/>
        </w:rPr>
        <w:t>, Government of Meghalaya</w:t>
      </w:r>
      <w:r w:rsidRPr="00CD3E86">
        <w:rPr>
          <w:rFonts w:ascii="Tw Cen MT" w:hAnsi="Tw Cen MT" w:cs="Times New Roman"/>
          <w:bCs/>
          <w:sz w:val="24"/>
        </w:rPr>
        <w:t xml:space="preserve"> invites </w:t>
      </w:r>
      <w:r w:rsidR="002C1649">
        <w:rPr>
          <w:rFonts w:ascii="Tw Cen MT" w:hAnsi="Tw Cen MT" w:cs="Times New Roman"/>
          <w:bCs/>
          <w:sz w:val="24"/>
        </w:rPr>
        <w:t xml:space="preserve">Agencies </w:t>
      </w:r>
      <w:r w:rsidRPr="00CD3E86">
        <w:rPr>
          <w:rFonts w:ascii="Tw Cen MT" w:hAnsi="Tw Cen MT" w:cs="Times New Roman"/>
          <w:bCs/>
          <w:sz w:val="24"/>
        </w:rPr>
        <w:t xml:space="preserve">to submit </w:t>
      </w:r>
      <w:bookmarkStart w:id="0" w:name="_GoBack"/>
      <w:bookmarkEnd w:id="0"/>
      <w:r w:rsidRPr="00CD3E86">
        <w:rPr>
          <w:rFonts w:ascii="Tw Cen MT" w:hAnsi="Tw Cen MT" w:cs="Times New Roman"/>
          <w:bCs/>
          <w:sz w:val="24"/>
        </w:rPr>
        <w:t xml:space="preserve">their </w:t>
      </w:r>
      <w:r w:rsidR="00275038">
        <w:rPr>
          <w:rFonts w:ascii="Tw Cen MT" w:hAnsi="Tw Cen MT" w:cs="Times New Roman"/>
          <w:bCs/>
          <w:sz w:val="24"/>
        </w:rPr>
        <w:t>E</w:t>
      </w:r>
      <w:r w:rsidR="009E65E9">
        <w:rPr>
          <w:rFonts w:ascii="Tw Cen MT" w:hAnsi="Tw Cen MT" w:cs="Times New Roman"/>
          <w:bCs/>
          <w:sz w:val="24"/>
        </w:rPr>
        <w:t xml:space="preserve">xpression </w:t>
      </w:r>
      <w:r w:rsidR="00275038">
        <w:rPr>
          <w:rFonts w:ascii="Tw Cen MT" w:hAnsi="Tw Cen MT" w:cs="Times New Roman"/>
          <w:bCs/>
          <w:sz w:val="24"/>
        </w:rPr>
        <w:t>O</w:t>
      </w:r>
      <w:r w:rsidR="009E65E9">
        <w:rPr>
          <w:rFonts w:ascii="Tw Cen MT" w:hAnsi="Tw Cen MT" w:cs="Times New Roman"/>
          <w:bCs/>
          <w:sz w:val="24"/>
        </w:rPr>
        <w:t xml:space="preserve">f </w:t>
      </w:r>
      <w:r w:rsidR="00275038">
        <w:rPr>
          <w:rFonts w:ascii="Tw Cen MT" w:hAnsi="Tw Cen MT" w:cs="Times New Roman"/>
          <w:bCs/>
          <w:sz w:val="24"/>
        </w:rPr>
        <w:t>I</w:t>
      </w:r>
      <w:r w:rsidR="009E65E9">
        <w:rPr>
          <w:rFonts w:ascii="Tw Cen MT" w:hAnsi="Tw Cen MT" w:cs="Times New Roman"/>
          <w:bCs/>
          <w:sz w:val="24"/>
        </w:rPr>
        <w:t>nterest</w:t>
      </w:r>
      <w:r w:rsidR="00A046DB">
        <w:rPr>
          <w:rFonts w:ascii="Tw Cen MT" w:hAnsi="Tw Cen MT" w:cs="Times New Roman"/>
          <w:bCs/>
          <w:sz w:val="24"/>
        </w:rPr>
        <w:t xml:space="preserve"> for O</w:t>
      </w:r>
      <w:r w:rsidR="00275038">
        <w:rPr>
          <w:rFonts w:ascii="Tw Cen MT" w:hAnsi="Tw Cen MT" w:cs="Times New Roman"/>
          <w:bCs/>
          <w:sz w:val="24"/>
        </w:rPr>
        <w:t>peration</w:t>
      </w:r>
      <w:r w:rsidR="00A046DB">
        <w:rPr>
          <w:rFonts w:ascii="Tw Cen MT" w:hAnsi="Tw Cen MT" w:cs="Times New Roman"/>
          <w:bCs/>
          <w:sz w:val="24"/>
        </w:rPr>
        <w:t xml:space="preserve"> and Maintenance</w:t>
      </w:r>
      <w:r w:rsidR="00275038">
        <w:rPr>
          <w:rFonts w:ascii="Tw Cen MT" w:hAnsi="Tw Cen MT" w:cs="Times New Roman"/>
          <w:bCs/>
          <w:sz w:val="24"/>
        </w:rPr>
        <w:t xml:space="preserve"> of </w:t>
      </w:r>
      <w:r w:rsidR="00275038" w:rsidRPr="00275038">
        <w:rPr>
          <w:rFonts w:ascii="Tw Cen MT" w:hAnsi="Tw Cen MT" w:cs="Times New Roman"/>
          <w:bCs/>
          <w:sz w:val="24"/>
        </w:rPr>
        <w:t>Fruit Preservation Centre at Dainadubi, North GaroHills</w:t>
      </w:r>
      <w:r w:rsidRPr="00CD3E86">
        <w:rPr>
          <w:rFonts w:ascii="Tw Cen MT" w:hAnsi="Tw Cen MT" w:cs="Times New Roman"/>
          <w:bCs/>
          <w:sz w:val="24"/>
        </w:rPr>
        <w:t>.</w:t>
      </w:r>
    </w:p>
    <w:p w:rsidR="002C1649" w:rsidRDefault="002C1649" w:rsidP="00B45BEC">
      <w:pPr>
        <w:pStyle w:val="ListParagraph"/>
        <w:numPr>
          <w:ilvl w:val="0"/>
          <w:numId w:val="6"/>
        </w:numPr>
        <w:jc w:val="both"/>
        <w:rPr>
          <w:rFonts w:ascii="Tw Cen MT" w:hAnsi="Tw Cen MT" w:cs="Times New Roman"/>
          <w:sz w:val="24"/>
          <w:szCs w:val="24"/>
        </w:rPr>
      </w:pPr>
      <w:r w:rsidRPr="002C1649">
        <w:rPr>
          <w:rFonts w:ascii="Tw Cen MT" w:hAnsi="Tw Cen MT" w:cs="Times New Roman"/>
          <w:sz w:val="24"/>
          <w:szCs w:val="24"/>
        </w:rPr>
        <w:t xml:space="preserve">Date of Issue of EOI </w:t>
      </w:r>
      <w:r>
        <w:rPr>
          <w:rFonts w:ascii="Tw Cen MT" w:hAnsi="Tw Cen MT" w:cs="Times New Roman"/>
          <w:sz w:val="24"/>
          <w:szCs w:val="24"/>
        </w:rPr>
        <w:t>–</w:t>
      </w:r>
      <w:r w:rsidR="00662B3F">
        <w:rPr>
          <w:rFonts w:ascii="Tw Cen MT" w:hAnsi="Tw Cen MT" w:cs="Times New Roman"/>
          <w:sz w:val="24"/>
          <w:szCs w:val="24"/>
        </w:rPr>
        <w:t xml:space="preserve"> </w:t>
      </w:r>
      <w:r w:rsidR="00662B3F" w:rsidRPr="004B79A1">
        <w:rPr>
          <w:rFonts w:ascii="Tw Cen MT" w:hAnsi="Tw Cen MT" w:cs="Times New Roman"/>
          <w:b/>
          <w:sz w:val="24"/>
          <w:szCs w:val="24"/>
        </w:rPr>
        <w:t>28</w:t>
      </w:r>
      <w:r w:rsidR="00662B3F" w:rsidRPr="004B79A1">
        <w:rPr>
          <w:rFonts w:ascii="Tw Cen MT" w:hAnsi="Tw Cen MT" w:cs="Times New Roman"/>
          <w:b/>
          <w:sz w:val="24"/>
          <w:szCs w:val="24"/>
          <w:vertAlign w:val="superscript"/>
        </w:rPr>
        <w:t>th</w:t>
      </w:r>
      <w:r w:rsidR="00662B3F" w:rsidRPr="004B79A1">
        <w:rPr>
          <w:rFonts w:ascii="Tw Cen MT" w:hAnsi="Tw Cen MT" w:cs="Times New Roman"/>
          <w:b/>
          <w:sz w:val="24"/>
          <w:szCs w:val="24"/>
        </w:rPr>
        <w:t xml:space="preserve"> </w:t>
      </w:r>
      <w:r w:rsidR="00275038" w:rsidRPr="004B79A1">
        <w:rPr>
          <w:rFonts w:ascii="Tw Cen MT" w:hAnsi="Tw Cen MT" w:cs="Times New Roman"/>
          <w:b/>
          <w:sz w:val="24"/>
          <w:szCs w:val="24"/>
        </w:rPr>
        <w:t>January, 2022</w:t>
      </w:r>
    </w:p>
    <w:p w:rsidR="006A0C54" w:rsidRDefault="006A0C54" w:rsidP="006A0C54">
      <w:pPr>
        <w:pStyle w:val="ListParagraph"/>
        <w:ind w:left="786"/>
        <w:jc w:val="both"/>
        <w:rPr>
          <w:rFonts w:ascii="Tw Cen MT" w:hAnsi="Tw Cen MT" w:cs="Times New Roman"/>
          <w:sz w:val="24"/>
          <w:szCs w:val="24"/>
        </w:rPr>
      </w:pPr>
    </w:p>
    <w:p w:rsidR="006A0C54" w:rsidRPr="006A0C54" w:rsidRDefault="00275038" w:rsidP="00B45BEC">
      <w:pPr>
        <w:pStyle w:val="ListParagraph"/>
        <w:numPr>
          <w:ilvl w:val="0"/>
          <w:numId w:val="6"/>
        </w:numPr>
        <w:jc w:val="both"/>
        <w:rPr>
          <w:rFonts w:ascii="Tw Cen MT" w:hAnsi="Tw Cen MT" w:cs="Times New Roman"/>
          <w:sz w:val="24"/>
        </w:rPr>
      </w:pPr>
      <w:r>
        <w:rPr>
          <w:rFonts w:ascii="Tw Cen MT" w:hAnsi="Tw Cen MT" w:cs="Times New Roman"/>
          <w:sz w:val="24"/>
        </w:rPr>
        <w:t>The</w:t>
      </w:r>
      <w:r w:rsidR="006A0C54" w:rsidRPr="006A0C54">
        <w:rPr>
          <w:rFonts w:ascii="Tw Cen MT" w:hAnsi="Tw Cen MT" w:cs="Times New Roman"/>
          <w:sz w:val="24"/>
        </w:rPr>
        <w:t xml:space="preserve"> EOI shall be valid for </w:t>
      </w:r>
      <w:r w:rsidR="009E65E9">
        <w:rPr>
          <w:rFonts w:ascii="Tw Cen MT" w:hAnsi="Tw Cen MT" w:cs="Times New Roman"/>
          <w:sz w:val="24"/>
        </w:rPr>
        <w:t>twenty one</w:t>
      </w:r>
      <w:r w:rsidR="006A0C54">
        <w:rPr>
          <w:rFonts w:ascii="Tw Cen MT" w:hAnsi="Tw Cen MT" w:cs="Times New Roman"/>
          <w:sz w:val="24"/>
        </w:rPr>
        <w:t xml:space="preserve"> (</w:t>
      </w:r>
      <w:r w:rsidR="009E65E9">
        <w:rPr>
          <w:rFonts w:ascii="Tw Cen MT" w:hAnsi="Tw Cen MT" w:cs="Times New Roman"/>
          <w:sz w:val="24"/>
        </w:rPr>
        <w:t>21</w:t>
      </w:r>
      <w:r w:rsidR="006A0C54" w:rsidRPr="006A0C54">
        <w:rPr>
          <w:rFonts w:ascii="Tw Cen MT" w:hAnsi="Tw Cen MT" w:cs="Times New Roman"/>
          <w:sz w:val="24"/>
        </w:rPr>
        <w:t>) days</w:t>
      </w:r>
      <w:r>
        <w:rPr>
          <w:rFonts w:ascii="Tw Cen MT" w:hAnsi="Tw Cen MT" w:cs="Times New Roman"/>
          <w:sz w:val="24"/>
        </w:rPr>
        <w:t>, which</w:t>
      </w:r>
      <w:r w:rsidR="006A0C54" w:rsidRPr="006A0C54">
        <w:rPr>
          <w:rFonts w:ascii="Tw Cen MT" w:hAnsi="Tw Cen MT" w:cs="Times New Roman"/>
          <w:sz w:val="24"/>
        </w:rPr>
        <w:t xml:space="preserve"> may be extended further if required by D</w:t>
      </w:r>
      <w:r w:rsidR="009E65E9">
        <w:rPr>
          <w:rFonts w:ascii="Tw Cen MT" w:hAnsi="Tw Cen MT" w:cs="Times New Roman"/>
          <w:sz w:val="24"/>
        </w:rPr>
        <w:t xml:space="preserve">irectorate of </w:t>
      </w:r>
      <w:r w:rsidR="006A0C54" w:rsidRPr="006A0C54">
        <w:rPr>
          <w:rFonts w:ascii="Tw Cen MT" w:hAnsi="Tw Cen MT" w:cs="Times New Roman"/>
          <w:sz w:val="24"/>
        </w:rPr>
        <w:t>F</w:t>
      </w:r>
      <w:r w:rsidR="009E65E9">
        <w:rPr>
          <w:rFonts w:ascii="Tw Cen MT" w:hAnsi="Tw Cen MT" w:cs="Times New Roman"/>
          <w:sz w:val="24"/>
        </w:rPr>
        <w:t xml:space="preserve">ood </w:t>
      </w:r>
      <w:r w:rsidR="006A0C54" w:rsidRPr="006A0C54">
        <w:rPr>
          <w:rFonts w:ascii="Tw Cen MT" w:hAnsi="Tw Cen MT" w:cs="Times New Roman"/>
          <w:sz w:val="24"/>
        </w:rPr>
        <w:t>P</w:t>
      </w:r>
      <w:r w:rsidR="009E65E9">
        <w:rPr>
          <w:rFonts w:ascii="Tw Cen MT" w:hAnsi="Tw Cen MT" w:cs="Times New Roman"/>
          <w:sz w:val="24"/>
        </w:rPr>
        <w:t>rocessing</w:t>
      </w:r>
    </w:p>
    <w:p w:rsidR="002C1649" w:rsidRDefault="002C1649" w:rsidP="002C1649">
      <w:pPr>
        <w:pStyle w:val="ListParagraph"/>
        <w:ind w:left="786"/>
        <w:jc w:val="both"/>
        <w:rPr>
          <w:rFonts w:ascii="Tw Cen MT" w:hAnsi="Tw Cen MT" w:cs="Times New Roman"/>
          <w:sz w:val="24"/>
          <w:szCs w:val="24"/>
        </w:rPr>
      </w:pPr>
    </w:p>
    <w:p w:rsidR="002C1649" w:rsidRPr="002C1649" w:rsidRDefault="002C1649" w:rsidP="00B45BEC">
      <w:pPr>
        <w:pStyle w:val="ListParagraph"/>
        <w:numPr>
          <w:ilvl w:val="0"/>
          <w:numId w:val="6"/>
        </w:numPr>
        <w:jc w:val="both"/>
        <w:rPr>
          <w:rFonts w:ascii="Tw Cen MT" w:hAnsi="Tw Cen MT" w:cs="Times New Roman"/>
          <w:b/>
          <w:sz w:val="24"/>
          <w:szCs w:val="24"/>
        </w:rPr>
      </w:pPr>
      <w:r w:rsidRPr="002C1649">
        <w:rPr>
          <w:rFonts w:ascii="Tw Cen MT" w:hAnsi="Tw Cen MT" w:cs="Times New Roman"/>
          <w:sz w:val="24"/>
          <w:szCs w:val="24"/>
        </w:rPr>
        <w:t>E</w:t>
      </w:r>
      <w:r w:rsidR="009E65E9">
        <w:rPr>
          <w:rFonts w:ascii="Tw Cen MT" w:hAnsi="Tw Cen MT" w:cs="Times New Roman"/>
          <w:sz w:val="24"/>
          <w:szCs w:val="24"/>
        </w:rPr>
        <w:t xml:space="preserve">xpression </w:t>
      </w:r>
      <w:r w:rsidRPr="002C1649">
        <w:rPr>
          <w:rFonts w:ascii="Tw Cen MT" w:hAnsi="Tw Cen MT" w:cs="Times New Roman"/>
          <w:sz w:val="24"/>
          <w:szCs w:val="24"/>
        </w:rPr>
        <w:t>O</w:t>
      </w:r>
      <w:r w:rsidR="009E65E9">
        <w:rPr>
          <w:rFonts w:ascii="Tw Cen MT" w:hAnsi="Tw Cen MT" w:cs="Times New Roman"/>
          <w:sz w:val="24"/>
          <w:szCs w:val="24"/>
        </w:rPr>
        <w:t xml:space="preserve">f </w:t>
      </w:r>
      <w:r w:rsidRPr="002C1649">
        <w:rPr>
          <w:rFonts w:ascii="Tw Cen MT" w:hAnsi="Tw Cen MT" w:cs="Times New Roman"/>
          <w:sz w:val="24"/>
          <w:szCs w:val="24"/>
        </w:rPr>
        <w:t>I</w:t>
      </w:r>
      <w:r w:rsidR="009E65E9">
        <w:rPr>
          <w:rFonts w:ascii="Tw Cen MT" w:hAnsi="Tw Cen MT" w:cs="Times New Roman"/>
          <w:sz w:val="24"/>
          <w:szCs w:val="24"/>
        </w:rPr>
        <w:t>nterest</w:t>
      </w:r>
      <w:r w:rsidRPr="002C1649">
        <w:rPr>
          <w:rFonts w:ascii="Tw Cen MT" w:hAnsi="Tw Cen MT" w:cs="Times New Roman"/>
          <w:sz w:val="24"/>
          <w:szCs w:val="24"/>
        </w:rPr>
        <w:t xml:space="preserve"> Proposal Submission Mode - Submission through physical mode/courier/post at</w:t>
      </w:r>
      <w:r>
        <w:rPr>
          <w:rFonts w:ascii="Tw Cen MT" w:hAnsi="Tw Cen MT" w:cs="Times New Roman"/>
          <w:sz w:val="24"/>
          <w:szCs w:val="24"/>
        </w:rPr>
        <w:t xml:space="preserve"> / to -</w:t>
      </w:r>
    </w:p>
    <w:p w:rsidR="002C1649" w:rsidRPr="002C1649" w:rsidRDefault="0009316D" w:rsidP="002C1649">
      <w:pPr>
        <w:ind w:left="1440"/>
        <w:jc w:val="both"/>
        <w:rPr>
          <w:rFonts w:ascii="Tw Cen MT" w:hAnsi="Tw Cen MT" w:cs="Times New Roman"/>
          <w:sz w:val="24"/>
          <w:szCs w:val="24"/>
        </w:rPr>
      </w:pPr>
      <w:r>
        <w:rPr>
          <w:rFonts w:ascii="Tw Cen MT" w:hAnsi="Tw Cen MT" w:cs="Times New Roman"/>
          <w:sz w:val="24"/>
          <w:szCs w:val="24"/>
        </w:rPr>
        <w:t xml:space="preserve">The </w:t>
      </w:r>
      <w:r w:rsidR="002C1649" w:rsidRPr="002C1649">
        <w:rPr>
          <w:rFonts w:ascii="Tw Cen MT" w:hAnsi="Tw Cen MT" w:cs="Times New Roman"/>
          <w:sz w:val="24"/>
          <w:szCs w:val="24"/>
        </w:rPr>
        <w:t>O</w:t>
      </w:r>
      <w:r w:rsidR="00800872">
        <w:rPr>
          <w:rFonts w:ascii="Tw Cen MT" w:hAnsi="Tw Cen MT" w:cs="Times New Roman"/>
          <w:sz w:val="24"/>
          <w:szCs w:val="24"/>
        </w:rPr>
        <w:t xml:space="preserve">fficer on Special </w:t>
      </w:r>
      <w:r w:rsidR="002C1649" w:rsidRPr="002C1649">
        <w:rPr>
          <w:rFonts w:ascii="Tw Cen MT" w:hAnsi="Tw Cen MT" w:cs="Times New Roman"/>
          <w:sz w:val="24"/>
          <w:szCs w:val="24"/>
        </w:rPr>
        <w:t>D</w:t>
      </w:r>
      <w:r w:rsidR="00800872">
        <w:rPr>
          <w:rFonts w:ascii="Tw Cen MT" w:hAnsi="Tw Cen MT" w:cs="Times New Roman"/>
          <w:sz w:val="24"/>
          <w:szCs w:val="24"/>
        </w:rPr>
        <w:t>uty</w:t>
      </w:r>
      <w:r w:rsidR="002C1649" w:rsidRPr="002C1649">
        <w:rPr>
          <w:rFonts w:ascii="Tw Cen MT" w:hAnsi="Tw Cen MT" w:cs="Times New Roman"/>
          <w:sz w:val="24"/>
          <w:szCs w:val="24"/>
        </w:rPr>
        <w:t>,</w:t>
      </w:r>
    </w:p>
    <w:p w:rsidR="002C1649" w:rsidRPr="00CD3E86" w:rsidRDefault="002C1649" w:rsidP="002C1649">
      <w:pPr>
        <w:ind w:left="1440"/>
        <w:jc w:val="both"/>
        <w:rPr>
          <w:rFonts w:ascii="Tw Cen MT" w:hAnsi="Tw Cen MT" w:cs="Times New Roman"/>
          <w:bCs/>
          <w:sz w:val="24"/>
          <w:szCs w:val="24"/>
        </w:rPr>
      </w:pPr>
      <w:r w:rsidRPr="00CD3E86">
        <w:rPr>
          <w:rFonts w:ascii="Tw Cen MT" w:hAnsi="Tw Cen MT" w:cs="Times New Roman"/>
          <w:bCs/>
          <w:sz w:val="24"/>
          <w:szCs w:val="24"/>
        </w:rPr>
        <w:t xml:space="preserve">Directorate </w:t>
      </w:r>
      <w:r>
        <w:rPr>
          <w:rFonts w:ascii="Tw Cen MT" w:hAnsi="Tw Cen MT" w:cs="Times New Roman"/>
          <w:bCs/>
          <w:sz w:val="24"/>
          <w:szCs w:val="24"/>
        </w:rPr>
        <w:t>Of Food Processing</w:t>
      </w:r>
      <w:r w:rsidRPr="00CD3E86">
        <w:rPr>
          <w:rFonts w:ascii="Tw Cen MT" w:hAnsi="Tw Cen MT" w:cs="Times New Roman"/>
          <w:bCs/>
          <w:sz w:val="24"/>
          <w:szCs w:val="24"/>
        </w:rPr>
        <w:t>,</w:t>
      </w:r>
    </w:p>
    <w:p w:rsidR="002C1649" w:rsidRPr="00CD3E86" w:rsidRDefault="002C1649" w:rsidP="002C1649">
      <w:pPr>
        <w:ind w:left="1440"/>
        <w:jc w:val="both"/>
        <w:rPr>
          <w:rFonts w:ascii="Tw Cen MT" w:hAnsi="Tw Cen MT" w:cs="Times New Roman"/>
          <w:bCs/>
          <w:sz w:val="24"/>
          <w:szCs w:val="24"/>
        </w:rPr>
      </w:pPr>
      <w:r>
        <w:rPr>
          <w:rFonts w:ascii="Tw Cen MT" w:hAnsi="Tw Cen MT" w:cs="Times New Roman"/>
          <w:bCs/>
          <w:sz w:val="24"/>
          <w:szCs w:val="24"/>
        </w:rPr>
        <w:t>Cleve Colony</w:t>
      </w:r>
      <w:r w:rsidRPr="00CD3E86">
        <w:rPr>
          <w:rFonts w:ascii="Tw Cen MT" w:hAnsi="Tw Cen MT" w:cs="Times New Roman"/>
          <w:bCs/>
          <w:sz w:val="24"/>
          <w:szCs w:val="24"/>
        </w:rPr>
        <w:t>,Shillong-793003,</w:t>
      </w:r>
    </w:p>
    <w:p w:rsidR="002C1649" w:rsidRDefault="002C1649" w:rsidP="002C1649">
      <w:pPr>
        <w:ind w:left="1440"/>
        <w:jc w:val="both"/>
        <w:rPr>
          <w:rFonts w:ascii="Tw Cen MT" w:hAnsi="Tw Cen MT" w:cs="Times New Roman"/>
          <w:bCs/>
          <w:sz w:val="24"/>
          <w:szCs w:val="24"/>
        </w:rPr>
      </w:pPr>
      <w:r w:rsidRPr="00CD3E86">
        <w:rPr>
          <w:rFonts w:ascii="Tw Cen MT" w:hAnsi="Tw Cen MT" w:cs="Times New Roman"/>
          <w:bCs/>
          <w:sz w:val="24"/>
          <w:szCs w:val="24"/>
        </w:rPr>
        <w:t>East Khasi Hills District, Meghalaya</w:t>
      </w:r>
    </w:p>
    <w:p w:rsidR="00172329" w:rsidRDefault="00172329" w:rsidP="002C1649">
      <w:pPr>
        <w:ind w:left="1440"/>
        <w:jc w:val="both"/>
        <w:rPr>
          <w:rFonts w:ascii="Tw Cen MT" w:hAnsi="Tw Cen MT" w:cs="Times New Roman"/>
          <w:bCs/>
          <w:sz w:val="24"/>
          <w:szCs w:val="24"/>
        </w:rPr>
      </w:pPr>
    </w:p>
    <w:p w:rsidR="002C1649" w:rsidRDefault="002C1649" w:rsidP="00B45BEC">
      <w:pPr>
        <w:pStyle w:val="ListParagraph"/>
        <w:numPr>
          <w:ilvl w:val="0"/>
          <w:numId w:val="6"/>
        </w:numPr>
        <w:jc w:val="both"/>
        <w:rPr>
          <w:rFonts w:ascii="Tw Cen MT" w:hAnsi="Tw Cen MT" w:cs="Times New Roman"/>
          <w:sz w:val="24"/>
          <w:szCs w:val="24"/>
        </w:rPr>
      </w:pPr>
      <w:r w:rsidRPr="002C1649">
        <w:rPr>
          <w:rFonts w:ascii="Tw Cen MT" w:hAnsi="Tw Cen MT" w:cs="Times New Roman"/>
          <w:sz w:val="24"/>
          <w:szCs w:val="24"/>
        </w:rPr>
        <w:t>Last Date of Submission</w:t>
      </w:r>
      <w:r w:rsidR="00800872">
        <w:rPr>
          <w:rFonts w:ascii="Tw Cen MT" w:hAnsi="Tw Cen MT" w:cs="Times New Roman"/>
          <w:sz w:val="24"/>
          <w:szCs w:val="24"/>
        </w:rPr>
        <w:t>–</w:t>
      </w:r>
      <w:r w:rsidR="00662B3F">
        <w:rPr>
          <w:rFonts w:ascii="Tw Cen MT" w:hAnsi="Tw Cen MT" w:cs="Times New Roman"/>
          <w:b/>
          <w:sz w:val="24"/>
          <w:szCs w:val="24"/>
        </w:rPr>
        <w:t xml:space="preserve"> 17</w:t>
      </w:r>
      <w:r w:rsidR="00662B3F" w:rsidRPr="00662B3F">
        <w:rPr>
          <w:rFonts w:ascii="Tw Cen MT" w:hAnsi="Tw Cen MT" w:cs="Times New Roman"/>
          <w:b/>
          <w:sz w:val="24"/>
          <w:szCs w:val="24"/>
          <w:vertAlign w:val="superscript"/>
        </w:rPr>
        <w:t>th</w:t>
      </w:r>
      <w:r w:rsidR="00662B3F">
        <w:rPr>
          <w:rFonts w:ascii="Tw Cen MT" w:hAnsi="Tw Cen MT" w:cs="Times New Roman"/>
          <w:b/>
          <w:sz w:val="24"/>
          <w:szCs w:val="24"/>
        </w:rPr>
        <w:t xml:space="preserve"> February</w:t>
      </w:r>
      <w:r w:rsidR="00800872" w:rsidRPr="00C8467D">
        <w:rPr>
          <w:rFonts w:ascii="Tw Cen MT" w:hAnsi="Tw Cen MT" w:cs="Times New Roman"/>
          <w:b/>
          <w:sz w:val="24"/>
          <w:szCs w:val="24"/>
        </w:rPr>
        <w:t>, 202</w:t>
      </w:r>
      <w:r w:rsidR="00275038">
        <w:rPr>
          <w:rFonts w:ascii="Tw Cen MT" w:hAnsi="Tw Cen MT" w:cs="Times New Roman"/>
          <w:b/>
          <w:sz w:val="24"/>
          <w:szCs w:val="24"/>
        </w:rPr>
        <w:t>2</w:t>
      </w:r>
      <w:r w:rsidR="00662B3F">
        <w:rPr>
          <w:rFonts w:ascii="Tw Cen MT" w:hAnsi="Tw Cen MT" w:cs="Times New Roman"/>
          <w:b/>
          <w:sz w:val="24"/>
          <w:szCs w:val="24"/>
        </w:rPr>
        <w:t xml:space="preserve"> </w:t>
      </w:r>
      <w:r w:rsidR="00C8467D" w:rsidRPr="00C8467D">
        <w:rPr>
          <w:rFonts w:ascii="Tw Cen MT" w:hAnsi="Tw Cen MT" w:cs="Times New Roman"/>
          <w:b/>
          <w:sz w:val="24"/>
          <w:szCs w:val="24"/>
        </w:rPr>
        <w:t>upto 04:00 PM</w:t>
      </w:r>
    </w:p>
    <w:p w:rsidR="002C1649" w:rsidRDefault="002C1649" w:rsidP="002C1649">
      <w:pPr>
        <w:pStyle w:val="ListParagraph"/>
        <w:ind w:left="786"/>
        <w:jc w:val="both"/>
        <w:rPr>
          <w:rFonts w:ascii="Tw Cen MT" w:hAnsi="Tw Cen MT" w:cs="Times New Roman"/>
          <w:sz w:val="24"/>
          <w:szCs w:val="24"/>
        </w:rPr>
      </w:pPr>
    </w:p>
    <w:p w:rsidR="002C1649" w:rsidRPr="002C1649" w:rsidRDefault="002C1649" w:rsidP="00B45BEC">
      <w:pPr>
        <w:pStyle w:val="ListParagraph"/>
        <w:numPr>
          <w:ilvl w:val="0"/>
          <w:numId w:val="6"/>
        </w:numPr>
        <w:jc w:val="both"/>
        <w:rPr>
          <w:rFonts w:ascii="Tw Cen MT" w:hAnsi="Tw Cen MT" w:cs="Times New Roman"/>
          <w:sz w:val="24"/>
          <w:szCs w:val="24"/>
        </w:rPr>
      </w:pPr>
      <w:r>
        <w:rPr>
          <w:rFonts w:ascii="Tw Cen MT" w:hAnsi="Tw Cen MT" w:cs="Times New Roman"/>
          <w:sz w:val="24"/>
          <w:szCs w:val="24"/>
        </w:rPr>
        <w:t xml:space="preserve">Contact Details – 9436171683 or </w:t>
      </w:r>
      <w:r w:rsidR="0009316D">
        <w:rPr>
          <w:rFonts w:ascii="Tw Cen MT" w:hAnsi="Tw Cen MT" w:cs="Times New Roman"/>
          <w:sz w:val="24"/>
          <w:szCs w:val="24"/>
        </w:rPr>
        <w:t>dofpmeghalaya@gmail.com</w:t>
      </w:r>
    </w:p>
    <w:p w:rsidR="009F1E4D" w:rsidRPr="00CD3E86" w:rsidRDefault="009F1E4D" w:rsidP="009F1E4D">
      <w:pPr>
        <w:jc w:val="both"/>
        <w:rPr>
          <w:rFonts w:ascii="Tw Cen MT" w:hAnsi="Tw Cen MT" w:cs="Times New Roman"/>
          <w:b/>
          <w:sz w:val="24"/>
        </w:rPr>
      </w:pPr>
    </w:p>
    <w:p w:rsidR="00290F39" w:rsidRPr="00CD3E86" w:rsidRDefault="00290F39" w:rsidP="009F1E4D">
      <w:pPr>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275038" w:rsidRDefault="00275038" w:rsidP="00CD3E86">
      <w:pPr>
        <w:pStyle w:val="ListParagraph"/>
        <w:jc w:val="both"/>
        <w:rPr>
          <w:rFonts w:ascii="Tw Cen MT" w:hAnsi="Tw Cen MT" w:cs="Times New Roman"/>
          <w:b/>
          <w:sz w:val="24"/>
        </w:rPr>
      </w:pPr>
    </w:p>
    <w:p w:rsidR="00275038" w:rsidRDefault="00275038" w:rsidP="00CD3E86">
      <w:pPr>
        <w:pStyle w:val="ListParagraph"/>
        <w:jc w:val="both"/>
        <w:rPr>
          <w:rFonts w:ascii="Tw Cen MT" w:hAnsi="Tw Cen MT" w:cs="Times New Roman"/>
          <w:b/>
          <w:sz w:val="24"/>
        </w:rPr>
      </w:pPr>
    </w:p>
    <w:p w:rsidR="00275038" w:rsidRDefault="00275038" w:rsidP="00CD3E86">
      <w:pPr>
        <w:pStyle w:val="ListParagraph"/>
        <w:jc w:val="both"/>
        <w:rPr>
          <w:rFonts w:ascii="Tw Cen MT" w:hAnsi="Tw Cen MT" w:cs="Times New Roman"/>
          <w:b/>
          <w:sz w:val="24"/>
        </w:rPr>
      </w:pPr>
    </w:p>
    <w:p w:rsidR="00275038" w:rsidRDefault="00275038"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CD3E86" w:rsidRDefault="00CD3E86" w:rsidP="00CD3E86">
      <w:pPr>
        <w:pStyle w:val="ListParagraph"/>
        <w:jc w:val="both"/>
        <w:rPr>
          <w:rFonts w:ascii="Tw Cen MT" w:hAnsi="Tw Cen MT" w:cs="Times New Roman"/>
          <w:b/>
          <w:sz w:val="24"/>
        </w:rPr>
      </w:pPr>
    </w:p>
    <w:p w:rsidR="00A55C13" w:rsidRPr="00AC07C8" w:rsidRDefault="003933B8" w:rsidP="00AC07C8">
      <w:pPr>
        <w:jc w:val="both"/>
        <w:rPr>
          <w:rFonts w:ascii="Tw Cen MT" w:hAnsi="Tw Cen MT" w:cs="Times New Roman"/>
          <w:b/>
          <w:sz w:val="24"/>
        </w:rPr>
      </w:pPr>
      <w:r w:rsidRPr="003933B8">
        <w:rPr>
          <w:noProof/>
          <w:lang w:eastAsia="en-IN"/>
        </w:rPr>
        <w:lastRenderedPageBreak/>
        <w:pict>
          <v:rect id="Rectangle 17" o:spid="_x0000_s1033" style="position:absolute;left:0;text-align:left;margin-left:-4.5pt;margin-top:-5pt;width:436.5pt;height:2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" fillcolor="#4e67c8 [3204]" strokecolor="#4e67c8 [3204]" strokeweight="10pt">
            <v:stroke linestyle="thinThin"/>
            <v:shadow color="#868686"/>
          </v:rect>
        </w:pict>
      </w:r>
      <w:r w:rsidR="000001F0" w:rsidRPr="00AC07C8">
        <w:rPr>
          <w:rFonts w:ascii="Tw Cen MT" w:hAnsi="Tw Cen MT" w:cs="Times New Roman"/>
          <w:b/>
          <w:sz w:val="24"/>
        </w:rPr>
        <w:t>EXECUTIVE SUMMARY</w:t>
      </w:r>
    </w:p>
    <w:p w:rsidR="00AC07C8" w:rsidRDefault="00AC07C8" w:rsidP="00172329">
      <w:pPr>
        <w:spacing w:before="100" w:beforeAutospacing="1" w:after="100" w:afterAutospacing="1" w:line="240" w:lineRule="auto"/>
        <w:jc w:val="both"/>
        <w:rPr>
          <w:rFonts w:ascii="Tw Cen MT" w:hAnsi="Tw Cen MT" w:cs="Times New Roman"/>
          <w:sz w:val="24"/>
        </w:rPr>
      </w:pPr>
    </w:p>
    <w:p w:rsidR="005A3C44" w:rsidRDefault="005A3C44" w:rsidP="00172329">
      <w:pPr>
        <w:spacing w:before="100" w:beforeAutospacing="1" w:after="100" w:afterAutospacing="1" w:line="240" w:lineRule="auto"/>
        <w:jc w:val="both"/>
        <w:rPr>
          <w:rFonts w:ascii="Tw Cen MT" w:hAnsi="Tw Cen MT" w:cs="Times New Roman"/>
          <w:sz w:val="24"/>
        </w:rPr>
      </w:pPr>
      <w:r>
        <w:rPr>
          <w:rFonts w:ascii="Tw Cen MT" w:hAnsi="Tw Cen MT" w:cs="Times New Roman"/>
          <w:sz w:val="24"/>
        </w:rPr>
        <w:t>The Government of Meghalaya created the</w:t>
      </w:r>
      <w:r w:rsidR="001F3ED7">
        <w:rPr>
          <w:rFonts w:ascii="Tw Cen MT" w:hAnsi="Tw Cen MT" w:cs="Times New Roman"/>
          <w:sz w:val="24"/>
        </w:rPr>
        <w:t xml:space="preserve"> </w:t>
      </w:r>
      <w:r w:rsidR="00172329" w:rsidRPr="00172329">
        <w:rPr>
          <w:rFonts w:ascii="Tw Cen MT" w:hAnsi="Tw Cen MT" w:cs="Times New Roman"/>
          <w:b/>
          <w:sz w:val="24"/>
        </w:rPr>
        <w:t xml:space="preserve">Directorate </w:t>
      </w:r>
      <w:r w:rsidR="00A96D0A" w:rsidRPr="00172329">
        <w:rPr>
          <w:rFonts w:ascii="Tw Cen MT" w:hAnsi="Tw Cen MT" w:cs="Times New Roman"/>
          <w:b/>
          <w:sz w:val="24"/>
        </w:rPr>
        <w:t>of</w:t>
      </w:r>
      <w:r w:rsidRPr="00172329">
        <w:rPr>
          <w:rFonts w:ascii="Tw Cen MT" w:hAnsi="Tw Cen MT" w:cs="Times New Roman"/>
          <w:b/>
          <w:sz w:val="24"/>
        </w:rPr>
        <w:t xml:space="preserve"> Food Processing</w:t>
      </w:r>
      <w:r w:rsidRPr="005A3C44">
        <w:rPr>
          <w:rFonts w:ascii="Tw Cen MT" w:hAnsi="Tw Cen MT" w:cs="Times New Roman"/>
          <w:sz w:val="24"/>
        </w:rPr>
        <w:t xml:space="preserve"> under the Department of Agriculture</w:t>
      </w:r>
      <w:r w:rsidR="00404A8C">
        <w:rPr>
          <w:rFonts w:ascii="Tw Cen MT" w:hAnsi="Tw Cen MT" w:cs="Times New Roman"/>
          <w:sz w:val="24"/>
        </w:rPr>
        <w:t xml:space="preserve"> </w:t>
      </w:r>
      <w:r w:rsidR="00D47014" w:rsidRPr="00D47014">
        <w:rPr>
          <w:rFonts w:ascii="Tw Cen MT" w:hAnsi="Tw Cen MT" w:cs="Times New Roman"/>
          <w:sz w:val="24"/>
        </w:rPr>
        <w:t>and Farmers' Welfare</w:t>
      </w:r>
      <w:r w:rsidRPr="005A3C44">
        <w:rPr>
          <w:rFonts w:ascii="Tw Cen MT" w:hAnsi="Tw Cen MT" w:cs="Times New Roman"/>
          <w:sz w:val="24"/>
        </w:rPr>
        <w:t xml:space="preserve"> in May 2018</w:t>
      </w:r>
      <w:r>
        <w:rPr>
          <w:rFonts w:ascii="Tw Cen MT" w:hAnsi="Tw Cen MT" w:cs="Times New Roman"/>
          <w:sz w:val="24"/>
        </w:rPr>
        <w:t xml:space="preserve"> to </w:t>
      </w:r>
      <w:r w:rsidRPr="005A3C44">
        <w:rPr>
          <w:rFonts w:ascii="Tw Cen MT" w:hAnsi="Tw Cen MT" w:cs="Times New Roman"/>
          <w:sz w:val="24"/>
        </w:rPr>
        <w:t>look into the various activities relatin</w:t>
      </w:r>
      <w:r>
        <w:rPr>
          <w:rFonts w:ascii="Tw Cen MT" w:hAnsi="Tw Cen MT" w:cs="Times New Roman"/>
          <w:sz w:val="24"/>
        </w:rPr>
        <w:t>g to Food Processing in the State. Among its various listed objectives, two that form an appropriate background to understanding the purpose of this document include:</w:t>
      </w:r>
    </w:p>
    <w:p w:rsidR="005A3C44" w:rsidRPr="005A3C44" w:rsidRDefault="005A3C44" w:rsidP="00B45BEC">
      <w:pPr>
        <w:pStyle w:val="ListParagraph"/>
        <w:numPr>
          <w:ilvl w:val="0"/>
          <w:numId w:val="3"/>
        </w:numPr>
        <w:spacing w:before="100" w:beforeAutospacing="1" w:after="100" w:afterAutospacing="1" w:line="240" w:lineRule="auto"/>
        <w:jc w:val="both"/>
        <w:rPr>
          <w:rFonts w:ascii="Tw Cen MT" w:hAnsi="Tw Cen MT" w:cs="Times New Roman"/>
          <w:sz w:val="24"/>
        </w:rPr>
      </w:pPr>
      <w:r>
        <w:rPr>
          <w:rFonts w:ascii="Tw Cen MT" w:hAnsi="Tw Cen MT" w:cs="Times New Roman"/>
          <w:sz w:val="24"/>
        </w:rPr>
        <w:t xml:space="preserve">The Directorate </w:t>
      </w:r>
      <w:r w:rsidRPr="005A3C44">
        <w:rPr>
          <w:rFonts w:ascii="Tw Cen MT" w:hAnsi="Tw Cen MT" w:cs="Times New Roman"/>
          <w:sz w:val="24"/>
        </w:rPr>
        <w:t xml:space="preserve">strives to </w:t>
      </w:r>
      <w:r w:rsidRPr="00172329">
        <w:rPr>
          <w:rFonts w:ascii="Tw Cen MT" w:hAnsi="Tw Cen MT" w:cs="Times New Roman"/>
          <w:b/>
          <w:sz w:val="24"/>
        </w:rPr>
        <w:t>develop entrepreneurship</w:t>
      </w:r>
      <w:r w:rsidRPr="005A3C44">
        <w:rPr>
          <w:rFonts w:ascii="Tw Cen MT" w:hAnsi="Tw Cen MT" w:cs="Times New Roman"/>
          <w:sz w:val="24"/>
        </w:rPr>
        <w:t xml:space="preserve"> in the State</w:t>
      </w:r>
    </w:p>
    <w:p w:rsidR="00F40885" w:rsidRPr="00F40885" w:rsidRDefault="005A3C44" w:rsidP="00F40885">
      <w:pPr>
        <w:numPr>
          <w:ilvl w:val="0"/>
          <w:numId w:val="3"/>
        </w:numPr>
        <w:spacing w:before="100" w:beforeAutospacing="1" w:after="100" w:afterAutospacing="1" w:line="240" w:lineRule="auto"/>
        <w:jc w:val="both"/>
        <w:rPr>
          <w:rFonts w:ascii="Tw Cen MT" w:hAnsi="Tw Cen MT" w:cs="Times New Roman"/>
          <w:sz w:val="24"/>
        </w:rPr>
      </w:pPr>
      <w:r w:rsidRPr="00F40885">
        <w:rPr>
          <w:rFonts w:ascii="Tw Cen MT" w:hAnsi="Tw Cen MT" w:cs="Times New Roman"/>
          <w:sz w:val="24"/>
        </w:rPr>
        <w:t xml:space="preserve">The Directorate makes all possible efforts to </w:t>
      </w:r>
      <w:r w:rsidRPr="00F40885">
        <w:rPr>
          <w:rFonts w:ascii="Tw Cen MT" w:hAnsi="Tw Cen MT" w:cs="Times New Roman"/>
          <w:b/>
          <w:sz w:val="24"/>
        </w:rPr>
        <w:t>expand the market</w:t>
      </w:r>
      <w:r w:rsidRPr="00F40885">
        <w:rPr>
          <w:rFonts w:ascii="Tw Cen MT" w:hAnsi="Tw Cen MT" w:cs="Times New Roman"/>
          <w:sz w:val="24"/>
        </w:rPr>
        <w:t xml:space="preserve"> for the processed products</w:t>
      </w:r>
      <w:r w:rsidR="00F40885">
        <w:rPr>
          <w:rFonts w:ascii="Tw Cen MT" w:hAnsi="Tw Cen MT" w:cs="Times New Roman"/>
          <w:sz w:val="24"/>
        </w:rPr>
        <w:t xml:space="preserve"> of the State</w:t>
      </w:r>
    </w:p>
    <w:p w:rsidR="00F40885" w:rsidRPr="00275038" w:rsidRDefault="00744220" w:rsidP="00744220">
      <w:pPr>
        <w:spacing w:line="240" w:lineRule="auto"/>
        <w:jc w:val="both"/>
        <w:rPr>
          <w:rFonts w:ascii="Tw Cen MT" w:hAnsi="Tw Cen MT" w:cs="Times New Roman"/>
          <w:sz w:val="24"/>
        </w:rPr>
      </w:pPr>
      <w:r>
        <w:rPr>
          <w:rFonts w:ascii="Tw Cen MT" w:hAnsi="Tw Cen MT" w:cs="Times New Roman"/>
          <w:sz w:val="24"/>
        </w:rPr>
        <w:t xml:space="preserve">In this context, the </w:t>
      </w:r>
      <w:r w:rsidR="00F40885" w:rsidRPr="00275038">
        <w:rPr>
          <w:rFonts w:ascii="Tw Cen MT" w:hAnsi="Tw Cen MT" w:cs="Times New Roman"/>
          <w:sz w:val="24"/>
        </w:rPr>
        <w:t>Government of Meghalaya has been running a Fruit Preservation Centre at Dainadubi, North Garo Hills</w:t>
      </w:r>
      <w:r w:rsidR="001F3ED7">
        <w:rPr>
          <w:rFonts w:ascii="Tw Cen MT" w:hAnsi="Tw Cen MT" w:cs="Times New Roman"/>
          <w:sz w:val="24"/>
        </w:rPr>
        <w:t xml:space="preserve"> </w:t>
      </w:r>
      <w:r w:rsidR="003C7EBE" w:rsidRPr="003C7EBE">
        <w:rPr>
          <w:rFonts w:ascii="Tw Cen MT" w:hAnsi="Tw Cen MT" w:cs="Times New Roman"/>
          <w:sz w:val="24"/>
        </w:rPr>
        <w:t xml:space="preserve">which was established </w:t>
      </w:r>
      <w:r w:rsidR="00412720" w:rsidRPr="00412720">
        <w:rPr>
          <w:rFonts w:ascii="Tw Cen MT" w:hAnsi="Tw Cen MT" w:cs="Times New Roman"/>
          <w:sz w:val="24"/>
        </w:rPr>
        <w:t>in the year 1964</w:t>
      </w:r>
      <w:r w:rsidR="00F40885" w:rsidRPr="00275038">
        <w:rPr>
          <w:rFonts w:ascii="Tw Cen MT" w:hAnsi="Tw Cen MT" w:cs="Times New Roman"/>
          <w:sz w:val="24"/>
        </w:rPr>
        <w:t xml:space="preserve">. The district of North Garo Hills is the northern-most part of the Garo Hills region of Meghalaya and is the gateway to the Garo Hills Region as it shares a long border with the neighbouring state of Assam. The District is also connected by railway to the rest of the country. </w:t>
      </w:r>
    </w:p>
    <w:p w:rsidR="00F40885" w:rsidRPr="00275038" w:rsidRDefault="00F40885" w:rsidP="00412720">
      <w:pPr>
        <w:spacing w:after="200" w:line="276" w:lineRule="auto"/>
        <w:jc w:val="both"/>
        <w:rPr>
          <w:rFonts w:ascii="Tw Cen MT" w:hAnsi="Tw Cen MT" w:cs="Times New Roman"/>
          <w:sz w:val="24"/>
        </w:rPr>
      </w:pPr>
      <w:r w:rsidRPr="00412720">
        <w:rPr>
          <w:rFonts w:ascii="Tw Cen MT" w:hAnsi="Tw Cen MT" w:cs="Times New Roman"/>
          <w:sz w:val="24"/>
        </w:rPr>
        <w:t xml:space="preserve">Logistically the Fruit Preservation Centre at Dainadubi is at an advantageous location </w:t>
      </w:r>
      <w:r w:rsidR="00412720">
        <w:rPr>
          <w:rFonts w:ascii="Tw Cen MT" w:hAnsi="Tw Cen MT" w:cs="Times New Roman"/>
          <w:sz w:val="24"/>
        </w:rPr>
        <w:t xml:space="preserve">and </w:t>
      </w:r>
      <w:r w:rsidR="003C7EBE">
        <w:rPr>
          <w:rFonts w:ascii="Tw Cen MT" w:hAnsi="Tw Cen MT" w:cs="Times New Roman"/>
          <w:sz w:val="24"/>
        </w:rPr>
        <w:t xml:space="preserve">it is situated </w:t>
      </w:r>
      <w:r w:rsidR="00412720" w:rsidRPr="00412720">
        <w:rPr>
          <w:rFonts w:ascii="Tw Cen MT" w:hAnsi="Tw Cen MT" w:cs="Times New Roman"/>
          <w:sz w:val="24"/>
        </w:rPr>
        <w:t>along the Assam- Meghalaya</w:t>
      </w:r>
      <w:r w:rsidR="00412720">
        <w:rPr>
          <w:rFonts w:ascii="Tw Cen MT" w:hAnsi="Tw Cen MT" w:cs="Times New Roman"/>
          <w:sz w:val="24"/>
        </w:rPr>
        <w:t xml:space="preserve"> Border at N.H.62 (E 90’46.6’) and it </w:t>
      </w:r>
      <w:r w:rsidRPr="00275038">
        <w:rPr>
          <w:rFonts w:ascii="Tw Cen MT" w:hAnsi="Tw Cen MT" w:cs="Times New Roman"/>
          <w:sz w:val="24"/>
        </w:rPr>
        <w:t xml:space="preserve">is well connected to source of raw material inputs (fruits) and also to Markets in the Garo Hills as well as to Assam. </w:t>
      </w:r>
      <w:bookmarkStart w:id="1" w:name="_Toc490065957"/>
      <w:bookmarkStart w:id="2" w:name="_Toc490148435"/>
    </w:p>
    <w:p w:rsidR="00A33E0B" w:rsidRPr="00275038" w:rsidRDefault="00412720" w:rsidP="00F40885">
      <w:pPr>
        <w:spacing w:line="240" w:lineRule="auto"/>
        <w:rPr>
          <w:rFonts w:ascii="Tw Cen MT" w:hAnsi="Tw Cen MT" w:cs="Times New Roman"/>
          <w:sz w:val="24"/>
        </w:rPr>
      </w:pPr>
      <w:r w:rsidRPr="00412720">
        <w:rPr>
          <w:rFonts w:ascii="Tw Cen MT" w:hAnsi="Tw Cen MT" w:cs="Times New Roman"/>
          <w:sz w:val="24"/>
        </w:rPr>
        <w:t xml:space="preserve">The total area of the </w:t>
      </w:r>
      <w:r w:rsidR="003C7EBE">
        <w:rPr>
          <w:rFonts w:ascii="Tw Cen MT" w:hAnsi="Tw Cen MT" w:cs="Times New Roman"/>
          <w:sz w:val="24"/>
        </w:rPr>
        <w:t>Centre</w:t>
      </w:r>
      <w:r>
        <w:rPr>
          <w:rFonts w:ascii="Tw Cen MT" w:hAnsi="Tw Cen MT" w:cs="Times New Roman"/>
          <w:sz w:val="24"/>
        </w:rPr>
        <w:t>is</w:t>
      </w:r>
      <w:r w:rsidRPr="00412720">
        <w:rPr>
          <w:rFonts w:ascii="Tw Cen MT" w:hAnsi="Tw Cen MT" w:cs="Times New Roman"/>
          <w:sz w:val="24"/>
        </w:rPr>
        <w:t xml:space="preserve"> 2.12 Ha (21,266.61 sqm</w:t>
      </w:r>
      <w:r w:rsidR="003C7EBE">
        <w:rPr>
          <w:rFonts w:ascii="Tw Cen MT" w:hAnsi="Tw Cen MT" w:cs="Times New Roman"/>
          <w:sz w:val="24"/>
        </w:rPr>
        <w:t>)</w:t>
      </w:r>
      <w:r>
        <w:rPr>
          <w:rFonts w:ascii="Tw Cen MT" w:hAnsi="Tw Cen MT" w:cs="Times New Roman"/>
          <w:sz w:val="24"/>
        </w:rPr>
        <w:t>and t</w:t>
      </w:r>
      <w:r w:rsidR="00A33E0B" w:rsidRPr="00275038">
        <w:rPr>
          <w:rFonts w:ascii="Tw Cen MT" w:hAnsi="Tw Cen MT" w:cs="Times New Roman"/>
          <w:sz w:val="24"/>
        </w:rPr>
        <w:t>he Centre also has adequate water supply necessary for processing activities.</w:t>
      </w:r>
    </w:p>
    <w:bookmarkEnd w:id="1"/>
    <w:bookmarkEnd w:id="2"/>
    <w:p w:rsidR="00412720" w:rsidRDefault="00A33E0B" w:rsidP="00B54E34">
      <w:pPr>
        <w:jc w:val="both"/>
        <w:rPr>
          <w:rFonts w:ascii="Tw Cen MT" w:hAnsi="Tw Cen MT" w:cs="Times New Roman"/>
          <w:sz w:val="24"/>
        </w:rPr>
      </w:pPr>
      <w:r>
        <w:rPr>
          <w:rFonts w:ascii="Tw Cen MT" w:hAnsi="Tw Cen MT" w:cs="Times New Roman"/>
          <w:sz w:val="24"/>
        </w:rPr>
        <w:t>Currently at the F</w:t>
      </w:r>
      <w:r w:rsidR="00176844">
        <w:rPr>
          <w:rFonts w:ascii="Tw Cen MT" w:hAnsi="Tw Cen MT" w:cs="Times New Roman"/>
          <w:sz w:val="24"/>
        </w:rPr>
        <w:t xml:space="preserve">ruit </w:t>
      </w:r>
      <w:r>
        <w:rPr>
          <w:rFonts w:ascii="Tw Cen MT" w:hAnsi="Tw Cen MT" w:cs="Times New Roman"/>
          <w:sz w:val="24"/>
        </w:rPr>
        <w:t>P</w:t>
      </w:r>
      <w:r w:rsidR="00176844">
        <w:rPr>
          <w:rFonts w:ascii="Tw Cen MT" w:hAnsi="Tw Cen MT" w:cs="Times New Roman"/>
          <w:sz w:val="24"/>
        </w:rPr>
        <w:t xml:space="preserve">reservation </w:t>
      </w:r>
      <w:r>
        <w:rPr>
          <w:rFonts w:ascii="Tw Cen MT" w:hAnsi="Tw Cen MT" w:cs="Times New Roman"/>
          <w:sz w:val="24"/>
        </w:rPr>
        <w:t>C</w:t>
      </w:r>
      <w:r w:rsidR="00176844">
        <w:rPr>
          <w:rFonts w:ascii="Tw Cen MT" w:hAnsi="Tw Cen MT" w:cs="Times New Roman"/>
          <w:sz w:val="24"/>
        </w:rPr>
        <w:t>entre</w:t>
      </w:r>
      <w:r>
        <w:rPr>
          <w:rFonts w:ascii="Tw Cen MT" w:hAnsi="Tw Cen MT" w:cs="Times New Roman"/>
          <w:sz w:val="24"/>
        </w:rPr>
        <w:t xml:space="preserve">, Dainadubi there is </w:t>
      </w:r>
      <w:r w:rsidR="00CE4F82">
        <w:rPr>
          <w:rFonts w:ascii="Tw Cen MT" w:hAnsi="Tw Cen MT" w:cs="Times New Roman"/>
          <w:sz w:val="24"/>
        </w:rPr>
        <w:t xml:space="preserve">a Processing Plant </w:t>
      </w:r>
      <w:r w:rsidR="00E2356C">
        <w:rPr>
          <w:rFonts w:ascii="Tw Cen MT" w:hAnsi="Tw Cen MT" w:cs="Times New Roman"/>
          <w:sz w:val="24"/>
        </w:rPr>
        <w:t xml:space="preserve">of 30 TPA capacity </w:t>
      </w:r>
      <w:r w:rsidR="00CE4F82">
        <w:rPr>
          <w:rFonts w:ascii="Tw Cen MT" w:hAnsi="Tw Cen MT" w:cs="Times New Roman"/>
          <w:sz w:val="24"/>
        </w:rPr>
        <w:t>in operation</w:t>
      </w:r>
      <w:r w:rsidR="00412720">
        <w:rPr>
          <w:rFonts w:ascii="Tw Cen MT" w:hAnsi="Tw Cen MT" w:cs="Times New Roman"/>
          <w:sz w:val="24"/>
        </w:rPr>
        <w:t xml:space="preserve"> which produces:-</w:t>
      </w:r>
    </w:p>
    <w:tbl>
      <w:tblPr>
        <w:tblStyle w:val="TableGrid"/>
        <w:tblW w:w="0" w:type="auto"/>
        <w:jc w:val="center"/>
        <w:tblInd w:w="720" w:type="dxa"/>
        <w:tblLook w:val="04A0"/>
      </w:tblPr>
      <w:tblGrid>
        <w:gridCol w:w="1089"/>
        <w:gridCol w:w="3969"/>
      </w:tblGrid>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SN</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Product Type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Orange Squash</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2</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Lemon Squash</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3</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Carambola Squash</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4</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Litchi Squash</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5</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Pineapple Jam</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6</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Mixed Fruit Jam</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7</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Indian Wild Orange Pickle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8</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Green Chilli Pickle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9</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Mixed Pickle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10</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Fermented Bamboo Shoot Pickle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11</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Green Mango Pickle</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12</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Karonda Sweet Preserve (Cherry)</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13</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Gooseberry Candy</w:t>
            </w:r>
          </w:p>
        </w:tc>
      </w:tr>
      <w:tr w:rsidR="00412720" w:rsidRPr="00412720" w:rsidTr="009F13A9">
        <w:trPr>
          <w:jc w:val="center"/>
        </w:trPr>
        <w:tc>
          <w:tcPr>
            <w:tcW w:w="108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14</w:t>
            </w:r>
          </w:p>
        </w:tc>
        <w:tc>
          <w:tcPr>
            <w:tcW w:w="3969" w:type="dxa"/>
          </w:tcPr>
          <w:p w:rsidR="00412720" w:rsidRPr="00412720" w:rsidRDefault="00412720" w:rsidP="00412720">
            <w:pPr>
              <w:jc w:val="both"/>
              <w:rPr>
                <w:rFonts w:ascii="Tw Cen MT" w:hAnsi="Tw Cen MT" w:cs="Times New Roman"/>
                <w:sz w:val="24"/>
              </w:rPr>
            </w:pPr>
            <w:r w:rsidRPr="00412720">
              <w:rPr>
                <w:rFonts w:ascii="Tw Cen MT" w:hAnsi="Tw Cen MT" w:cs="Times New Roman"/>
                <w:sz w:val="24"/>
              </w:rPr>
              <w:t>Dried Indian Wild Orange RTE</w:t>
            </w:r>
          </w:p>
        </w:tc>
      </w:tr>
    </w:tbl>
    <w:p w:rsidR="0005173D" w:rsidRDefault="0005173D" w:rsidP="00B54E34">
      <w:pPr>
        <w:jc w:val="both"/>
        <w:rPr>
          <w:rFonts w:ascii="Tw Cen MT" w:hAnsi="Tw Cen MT" w:cs="Times New Roman"/>
          <w:sz w:val="24"/>
        </w:rPr>
      </w:pPr>
    </w:p>
    <w:p w:rsidR="0005173D" w:rsidRDefault="00E2356C" w:rsidP="00B54E34">
      <w:pPr>
        <w:jc w:val="both"/>
        <w:rPr>
          <w:rFonts w:ascii="Tw Cen MT" w:hAnsi="Tw Cen MT" w:cs="Times New Roman"/>
          <w:sz w:val="24"/>
        </w:rPr>
      </w:pPr>
      <w:r>
        <w:rPr>
          <w:rFonts w:ascii="Tw Cen MT" w:hAnsi="Tw Cen MT" w:cs="Times New Roman"/>
          <w:sz w:val="24"/>
        </w:rPr>
        <w:t xml:space="preserve">There is also another </w:t>
      </w:r>
      <w:r w:rsidR="00A33E0B">
        <w:rPr>
          <w:rFonts w:ascii="Tw Cen MT" w:hAnsi="Tw Cen MT" w:cs="Times New Roman"/>
          <w:sz w:val="24"/>
        </w:rPr>
        <w:t>Processing Plant under construction</w:t>
      </w:r>
      <w:r w:rsidR="00CE4F82">
        <w:rPr>
          <w:rFonts w:ascii="Tw Cen MT" w:hAnsi="Tw Cen MT" w:cs="Times New Roman"/>
          <w:sz w:val="24"/>
        </w:rPr>
        <w:t>,</w:t>
      </w:r>
      <w:r w:rsidR="00A33E0B">
        <w:rPr>
          <w:rFonts w:ascii="Tw Cen MT" w:hAnsi="Tw Cen MT" w:cs="Times New Roman"/>
          <w:sz w:val="24"/>
        </w:rPr>
        <w:t xml:space="preserve"> for which some civil work remains pending for full completion.</w:t>
      </w:r>
      <w:r w:rsidR="00412720">
        <w:rPr>
          <w:rFonts w:ascii="Tw Cen MT" w:hAnsi="Tw Cen MT" w:cs="Times New Roman"/>
          <w:sz w:val="24"/>
        </w:rPr>
        <w:t>C</w:t>
      </w:r>
      <w:r w:rsidR="001121B1">
        <w:rPr>
          <w:rFonts w:ascii="Tw Cen MT" w:hAnsi="Tw Cen MT" w:cs="Times New Roman"/>
          <w:sz w:val="24"/>
        </w:rPr>
        <w:t xml:space="preserve">ompletion of this new structure </w:t>
      </w:r>
      <w:r w:rsidR="00412720">
        <w:rPr>
          <w:rFonts w:ascii="Tw Cen MT" w:hAnsi="Tw Cen MT" w:cs="Times New Roman"/>
          <w:sz w:val="24"/>
        </w:rPr>
        <w:t xml:space="preserve">and commissioning of newer machinery will further increase the Processing Capacity of the </w:t>
      </w:r>
      <w:r w:rsidR="00C26631">
        <w:rPr>
          <w:rFonts w:ascii="Tw Cen MT" w:hAnsi="Tw Cen MT" w:cs="Times New Roman"/>
          <w:sz w:val="24"/>
        </w:rPr>
        <w:t>Centre</w:t>
      </w:r>
      <w:r w:rsidR="001121B1">
        <w:rPr>
          <w:rFonts w:ascii="Tw Cen MT" w:hAnsi="Tw Cen MT" w:cs="Times New Roman"/>
          <w:sz w:val="24"/>
        </w:rPr>
        <w:t>.</w:t>
      </w:r>
    </w:p>
    <w:p w:rsidR="006A0C54" w:rsidRDefault="003933B8" w:rsidP="006A0C54">
      <w:pPr>
        <w:tabs>
          <w:tab w:val="left" w:pos="765"/>
        </w:tabs>
        <w:jc w:val="both"/>
        <w:rPr>
          <w:rFonts w:ascii="Tw Cen MT" w:hAnsi="Tw Cen MT" w:cs="Times New Roman"/>
          <w:sz w:val="24"/>
        </w:rPr>
      </w:pPr>
      <w:r w:rsidRPr="003933B8">
        <w:rPr>
          <w:rFonts w:ascii="Tw Cen MT" w:hAnsi="Tw Cen MT" w:cs="Times New Roman"/>
          <w:noProof/>
          <w:sz w:val="24"/>
          <w:lang w:eastAsia="en-IN"/>
        </w:rPr>
        <w:lastRenderedPageBreak/>
        <w:pict>
          <v:rect id="Rectangle 18" o:spid="_x0000_s1032" style="position:absolute;left:0;text-align:left;margin-left:1.5pt;margin-top:16pt;width:436.5pt;height:2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" fillcolor="#4e67c8 [3204]" strokecolor="#4e67c8 [3204]" strokeweight="10pt">
            <v:stroke linestyle="thinThin"/>
            <v:shadow color="#868686"/>
          </v:rect>
        </w:pict>
      </w:r>
      <w:r w:rsidR="006A0C54">
        <w:rPr>
          <w:rFonts w:ascii="Tw Cen MT" w:hAnsi="Tw Cen MT" w:cs="Times New Roman"/>
          <w:sz w:val="24"/>
        </w:rPr>
        <w:tab/>
      </w:r>
    </w:p>
    <w:p w:rsidR="006A0C54" w:rsidRDefault="00404A8C" w:rsidP="006A0C54">
      <w:pPr>
        <w:tabs>
          <w:tab w:val="left" w:pos="765"/>
        </w:tabs>
        <w:rPr>
          <w:rFonts w:ascii="Tw Cen MT" w:hAnsi="Tw Cen MT" w:cs="Times New Roman"/>
          <w:sz w:val="24"/>
        </w:rPr>
      </w:pPr>
      <w:r>
        <w:rPr>
          <w:rFonts w:ascii="Tw Cen MT" w:hAnsi="Tw Cen MT" w:cs="Times New Roman"/>
          <w:b/>
          <w:sz w:val="24"/>
        </w:rPr>
        <w:t xml:space="preserve"> </w:t>
      </w:r>
      <w:r w:rsidR="006A0C54">
        <w:rPr>
          <w:rFonts w:ascii="Tw Cen MT" w:hAnsi="Tw Cen MT" w:cs="Times New Roman"/>
          <w:b/>
          <w:sz w:val="24"/>
        </w:rPr>
        <w:t>INTENT</w:t>
      </w:r>
    </w:p>
    <w:p w:rsidR="006A0C54" w:rsidRDefault="006A0C54" w:rsidP="00BB2D68">
      <w:pPr>
        <w:jc w:val="both"/>
        <w:rPr>
          <w:rFonts w:ascii="Tw Cen MT" w:hAnsi="Tw Cen MT" w:cs="Times New Roman"/>
          <w:sz w:val="24"/>
        </w:rPr>
      </w:pPr>
    </w:p>
    <w:p w:rsidR="00A046DB" w:rsidRDefault="00A046DB" w:rsidP="00BB2D68">
      <w:pPr>
        <w:jc w:val="both"/>
        <w:rPr>
          <w:rFonts w:ascii="Tw Cen MT" w:hAnsi="Tw Cen MT" w:cs="Times New Roman"/>
          <w:sz w:val="24"/>
        </w:rPr>
      </w:pPr>
      <w:r w:rsidRPr="00A046DB">
        <w:rPr>
          <w:rFonts w:ascii="Tw Cen MT" w:hAnsi="Tw Cen MT" w:cs="Times New Roman"/>
          <w:sz w:val="24"/>
        </w:rPr>
        <w:t>Directorate of Food Processing,</w:t>
      </w:r>
      <w:r>
        <w:rPr>
          <w:rFonts w:ascii="Tw Cen MT" w:hAnsi="Tw Cen MT" w:cs="Times New Roman"/>
          <w:sz w:val="24"/>
        </w:rPr>
        <w:t xml:space="preserve"> Goverenment of Meghalaya</w:t>
      </w:r>
      <w:r w:rsidRPr="00A046DB">
        <w:rPr>
          <w:rFonts w:ascii="Tw Cen MT" w:hAnsi="Tw Cen MT" w:cs="Times New Roman"/>
          <w:sz w:val="24"/>
        </w:rPr>
        <w:t xml:space="preserve"> aims at promoting both finished and semi-processed products in the region and provide market for the processed food. </w:t>
      </w:r>
    </w:p>
    <w:p w:rsidR="00A046DB" w:rsidRDefault="00A046DB" w:rsidP="00BB2D68">
      <w:pPr>
        <w:jc w:val="both"/>
        <w:rPr>
          <w:rFonts w:ascii="Tw Cen MT" w:hAnsi="Tw Cen MT" w:cs="Times New Roman"/>
          <w:sz w:val="24"/>
        </w:rPr>
      </w:pPr>
      <w:r w:rsidRPr="00A046DB">
        <w:rPr>
          <w:rFonts w:ascii="Tw Cen MT" w:hAnsi="Tw Cen MT" w:cs="Times New Roman"/>
          <w:sz w:val="24"/>
        </w:rPr>
        <w:t>In view of this, an E</w:t>
      </w:r>
      <w:r>
        <w:rPr>
          <w:rFonts w:ascii="Tw Cen MT" w:hAnsi="Tw Cen MT" w:cs="Times New Roman"/>
          <w:sz w:val="24"/>
        </w:rPr>
        <w:t xml:space="preserve">xpression </w:t>
      </w:r>
      <w:r w:rsidRPr="00A046DB">
        <w:rPr>
          <w:rFonts w:ascii="Tw Cen MT" w:hAnsi="Tw Cen MT" w:cs="Times New Roman"/>
          <w:sz w:val="24"/>
        </w:rPr>
        <w:t>of</w:t>
      </w:r>
      <w:r>
        <w:rPr>
          <w:rFonts w:ascii="Tw Cen MT" w:hAnsi="Tw Cen MT" w:cs="Times New Roman"/>
          <w:sz w:val="24"/>
        </w:rPr>
        <w:t xml:space="preserve"> </w:t>
      </w:r>
      <w:r w:rsidRPr="00A046DB">
        <w:rPr>
          <w:rFonts w:ascii="Tw Cen MT" w:hAnsi="Tw Cen MT" w:cs="Times New Roman"/>
          <w:sz w:val="24"/>
        </w:rPr>
        <w:t>I</w:t>
      </w:r>
      <w:r>
        <w:rPr>
          <w:rFonts w:ascii="Tw Cen MT" w:hAnsi="Tw Cen MT" w:cs="Times New Roman"/>
          <w:sz w:val="24"/>
        </w:rPr>
        <w:t>nterest</w:t>
      </w:r>
      <w:r w:rsidRPr="00A046DB">
        <w:rPr>
          <w:rFonts w:ascii="Tw Cen MT" w:hAnsi="Tw Cen MT" w:cs="Times New Roman"/>
          <w:sz w:val="24"/>
        </w:rPr>
        <w:t xml:space="preserve"> has been issued to invite applications from interested and eligible agencies from the State of Meghalaya for</w:t>
      </w:r>
      <w:r>
        <w:rPr>
          <w:rFonts w:ascii="Tw Cen MT" w:hAnsi="Tw Cen MT" w:cs="Times New Roman"/>
          <w:sz w:val="24"/>
        </w:rPr>
        <w:t xml:space="preserve"> Operation and Maintenance</w:t>
      </w:r>
      <w:r w:rsidRPr="00A046DB">
        <w:rPr>
          <w:rFonts w:ascii="Tw Cen MT" w:hAnsi="Tw Cen MT" w:cs="Times New Roman"/>
          <w:sz w:val="24"/>
        </w:rPr>
        <w:t xml:space="preserve"> of the F</w:t>
      </w:r>
      <w:r>
        <w:rPr>
          <w:rFonts w:ascii="Tw Cen MT" w:hAnsi="Tw Cen MT" w:cs="Times New Roman"/>
          <w:sz w:val="24"/>
        </w:rPr>
        <w:t>ruit Preservation Center</w:t>
      </w:r>
      <w:r w:rsidRPr="00A046DB">
        <w:rPr>
          <w:rFonts w:ascii="Tw Cen MT" w:hAnsi="Tw Cen MT" w:cs="Times New Roman"/>
          <w:sz w:val="24"/>
        </w:rPr>
        <w:t xml:space="preserve">t at Dainadubi, North Garo Hills, Meghalaya. </w:t>
      </w:r>
    </w:p>
    <w:p w:rsidR="00A046DB" w:rsidRPr="00A046DB" w:rsidRDefault="00A046DB" w:rsidP="00BB2D68">
      <w:pPr>
        <w:jc w:val="both"/>
        <w:rPr>
          <w:rFonts w:ascii="Tw Cen MT" w:hAnsi="Tw Cen MT" w:cs="Times New Roman"/>
          <w:sz w:val="24"/>
        </w:rPr>
      </w:pPr>
      <w:r w:rsidRPr="00A046DB">
        <w:rPr>
          <w:rFonts w:ascii="Tw Cen MT" w:hAnsi="Tw Cen MT" w:cs="Times New Roman"/>
          <w:sz w:val="24"/>
        </w:rPr>
        <w:t>Agencies which imply NPOs/NGOs, SHGs and local enterprises dealing with the agriculture/horticulture and it’s allied sector w</w:t>
      </w:r>
      <w:r w:rsidR="00CE42C5">
        <w:rPr>
          <w:rFonts w:ascii="Tw Cen MT" w:hAnsi="Tw Cen MT" w:cs="Times New Roman"/>
          <w:sz w:val="24"/>
        </w:rPr>
        <w:t>i</w:t>
      </w:r>
      <w:r w:rsidRPr="00A046DB">
        <w:rPr>
          <w:rFonts w:ascii="Tw Cen MT" w:hAnsi="Tw Cen MT" w:cs="Times New Roman"/>
          <w:sz w:val="24"/>
        </w:rPr>
        <w:t>th an interest to operate and maintain this food</w:t>
      </w:r>
      <w:r>
        <w:rPr>
          <w:rFonts w:ascii="Tw Cen MT" w:hAnsi="Tw Cen MT" w:cs="Times New Roman"/>
          <w:sz w:val="24"/>
        </w:rPr>
        <w:t>/fruit</w:t>
      </w:r>
      <w:r w:rsidRPr="00A046DB">
        <w:rPr>
          <w:rFonts w:ascii="Tw Cen MT" w:hAnsi="Tw Cen MT" w:cs="Times New Roman"/>
          <w:sz w:val="24"/>
        </w:rPr>
        <w:t xml:space="preserve"> State owned processing unit in </w:t>
      </w:r>
      <w:r>
        <w:rPr>
          <w:rFonts w:ascii="Tw Cen MT" w:hAnsi="Tw Cen MT" w:cs="Times New Roman"/>
          <w:sz w:val="24"/>
        </w:rPr>
        <w:t>Private Public Partnership</w:t>
      </w:r>
      <w:r w:rsidRPr="00A046DB">
        <w:rPr>
          <w:rFonts w:ascii="Tw Cen MT" w:hAnsi="Tw Cen MT" w:cs="Times New Roman"/>
          <w:sz w:val="24"/>
        </w:rPr>
        <w:t xml:space="preserve"> mode are invited to submit their applications based on the following terms of reference</w:t>
      </w:r>
      <w:r>
        <w:rPr>
          <w:rFonts w:ascii="Tw Cen MT" w:hAnsi="Tw Cen MT" w:cs="Times New Roman"/>
          <w:sz w:val="24"/>
        </w:rPr>
        <w:t>.</w:t>
      </w:r>
    </w:p>
    <w:p w:rsidR="003730C7" w:rsidRDefault="003933B8" w:rsidP="003730C7">
      <w:pPr>
        <w:jc w:val="both"/>
        <w:rPr>
          <w:rFonts w:ascii="Tw Cen MT" w:hAnsi="Tw Cen MT" w:cs="Times New Roman"/>
          <w:b/>
          <w:sz w:val="24"/>
        </w:rPr>
      </w:pPr>
      <w:r w:rsidRPr="003933B8">
        <w:rPr>
          <w:rFonts w:ascii="Tw Cen MT" w:hAnsi="Tw Cen MT" w:cs="Times New Roman"/>
          <w:noProof/>
          <w:sz w:val="24"/>
          <w:lang w:eastAsia="en-IN"/>
        </w:rPr>
        <w:pict>
          <v:rect id="Rectangle 21" o:spid="_x0000_s1031" style="position:absolute;left:0;text-align:left;margin-left:-4.5pt;margin-top:16.85pt;width:436.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" fillcolor="#4e67c8 [3204]" strokecolor="#4e67c8 [3204]" strokeweight="10pt">
            <v:stroke linestyle="thinThin"/>
            <v:shadow color="#868686"/>
          </v:rect>
        </w:pict>
      </w:r>
    </w:p>
    <w:p w:rsidR="003730C7" w:rsidRPr="002C417F" w:rsidRDefault="003730C7" w:rsidP="003730C7">
      <w:pPr>
        <w:jc w:val="both"/>
        <w:rPr>
          <w:rFonts w:ascii="Tw Cen MT" w:hAnsi="Tw Cen MT" w:cs="Times New Roman"/>
          <w:b/>
          <w:sz w:val="24"/>
        </w:rPr>
      </w:pPr>
      <w:r w:rsidRPr="002C417F">
        <w:rPr>
          <w:rFonts w:ascii="Tw Cen MT" w:hAnsi="Tw Cen MT" w:cs="Times New Roman"/>
          <w:b/>
          <w:sz w:val="24"/>
        </w:rPr>
        <w:t>TERMS OF REFERENCE</w:t>
      </w:r>
    </w:p>
    <w:p w:rsidR="003730C7" w:rsidRDefault="003730C7" w:rsidP="003730C7">
      <w:pPr>
        <w:jc w:val="both"/>
        <w:rPr>
          <w:rFonts w:ascii="Tw Cen MT" w:hAnsi="Tw Cen MT" w:cs="Times New Roman"/>
          <w:sz w:val="24"/>
        </w:rPr>
      </w:pPr>
    </w:p>
    <w:p w:rsidR="00A2444D" w:rsidRDefault="00CE4F82" w:rsidP="00A2444D">
      <w:pPr>
        <w:jc w:val="both"/>
        <w:rPr>
          <w:rFonts w:ascii="Tw Cen MT" w:hAnsi="Tw Cen MT" w:cs="Times New Roman"/>
          <w:sz w:val="24"/>
        </w:rPr>
      </w:pPr>
      <w:r>
        <w:rPr>
          <w:rFonts w:ascii="Tw Cen MT" w:hAnsi="Tw Cen MT" w:cs="Times New Roman"/>
          <w:sz w:val="24"/>
        </w:rPr>
        <w:t>The Selected Firm will be responsible for completion of al</w:t>
      </w:r>
      <w:r w:rsidR="001F3ED7">
        <w:rPr>
          <w:rFonts w:ascii="Tw Cen MT" w:hAnsi="Tw Cen MT" w:cs="Times New Roman"/>
          <w:sz w:val="24"/>
        </w:rPr>
        <w:t xml:space="preserve">l Civil Works and for operation and maintenance </w:t>
      </w:r>
      <w:r>
        <w:rPr>
          <w:rFonts w:ascii="Tw Cen MT" w:hAnsi="Tw Cen MT" w:cs="Times New Roman"/>
          <w:sz w:val="24"/>
        </w:rPr>
        <w:t>of the F</w:t>
      </w:r>
      <w:r w:rsidR="009E65E9">
        <w:rPr>
          <w:rFonts w:ascii="Tw Cen MT" w:hAnsi="Tw Cen MT" w:cs="Times New Roman"/>
          <w:sz w:val="24"/>
        </w:rPr>
        <w:t xml:space="preserve">ruit </w:t>
      </w:r>
      <w:r>
        <w:rPr>
          <w:rFonts w:ascii="Tw Cen MT" w:hAnsi="Tw Cen MT" w:cs="Times New Roman"/>
          <w:sz w:val="24"/>
        </w:rPr>
        <w:t>P</w:t>
      </w:r>
      <w:r w:rsidR="009E65E9">
        <w:rPr>
          <w:rFonts w:ascii="Tw Cen MT" w:hAnsi="Tw Cen MT" w:cs="Times New Roman"/>
          <w:sz w:val="24"/>
        </w:rPr>
        <w:t xml:space="preserve">reservation </w:t>
      </w:r>
      <w:r>
        <w:rPr>
          <w:rFonts w:ascii="Tw Cen MT" w:hAnsi="Tw Cen MT" w:cs="Times New Roman"/>
          <w:sz w:val="24"/>
        </w:rPr>
        <w:t>C</w:t>
      </w:r>
      <w:r w:rsidR="009E65E9">
        <w:rPr>
          <w:rFonts w:ascii="Tw Cen MT" w:hAnsi="Tw Cen MT" w:cs="Times New Roman"/>
          <w:sz w:val="24"/>
        </w:rPr>
        <w:t>entre</w:t>
      </w:r>
      <w:r>
        <w:rPr>
          <w:rFonts w:ascii="Tw Cen MT" w:hAnsi="Tw Cen MT" w:cs="Times New Roman"/>
          <w:sz w:val="24"/>
        </w:rPr>
        <w:t>, Dainadubi.</w:t>
      </w:r>
    </w:p>
    <w:p w:rsidR="00BB48B0" w:rsidRDefault="00BB48B0" w:rsidP="00BB48B0">
      <w:pPr>
        <w:autoSpaceDE w:val="0"/>
        <w:autoSpaceDN w:val="0"/>
        <w:adjustRightInd w:val="0"/>
        <w:spacing w:after="0" w:line="240" w:lineRule="auto"/>
        <w:rPr>
          <w:rFonts w:ascii="Tw Cen MT" w:hAnsi="Tw Cen MT" w:cs="Times New Roman"/>
          <w:sz w:val="24"/>
        </w:rPr>
      </w:pPr>
      <w:r w:rsidRPr="00BB48B0">
        <w:rPr>
          <w:rFonts w:ascii="Tw Cen MT" w:hAnsi="Tw Cen MT" w:cs="Times New Roman"/>
          <w:sz w:val="24"/>
        </w:rPr>
        <w:t>Currently, the Unit is</w:t>
      </w:r>
      <w:r>
        <w:rPr>
          <w:rFonts w:ascii="Tw Cen MT" w:hAnsi="Tw Cen MT" w:cs="Times New Roman"/>
          <w:sz w:val="24"/>
        </w:rPr>
        <w:t xml:space="preserve"> supported by 9 technical staff </w:t>
      </w:r>
      <w:r w:rsidRPr="00BB48B0">
        <w:rPr>
          <w:rFonts w:ascii="Tw Cen MT" w:hAnsi="Tw Cen MT" w:cs="Times New Roman"/>
          <w:sz w:val="24"/>
        </w:rPr>
        <w:t>and 26 labourers/support staff.</w:t>
      </w:r>
      <w:r>
        <w:rPr>
          <w:rFonts w:ascii="Tw Cen MT" w:hAnsi="Tw Cen MT" w:cs="Times New Roman"/>
          <w:sz w:val="24"/>
        </w:rPr>
        <w:t xml:space="preserve"> The selected Agency may engage the trained staff, as per terms and conditions which they will mutually negotiate, if </w:t>
      </w:r>
      <w:r w:rsidR="005F1BDA">
        <w:rPr>
          <w:rFonts w:ascii="Tw Cen MT" w:hAnsi="Tw Cen MT" w:cs="Times New Roman"/>
          <w:sz w:val="24"/>
        </w:rPr>
        <w:t xml:space="preserve">so </w:t>
      </w:r>
      <w:r>
        <w:rPr>
          <w:rFonts w:ascii="Tw Cen MT" w:hAnsi="Tw Cen MT" w:cs="Times New Roman"/>
          <w:sz w:val="24"/>
        </w:rPr>
        <w:t xml:space="preserve">required. </w:t>
      </w:r>
    </w:p>
    <w:p w:rsidR="00BB48B0" w:rsidRDefault="00BB48B0" w:rsidP="00BB48B0">
      <w:pPr>
        <w:autoSpaceDE w:val="0"/>
        <w:autoSpaceDN w:val="0"/>
        <w:adjustRightInd w:val="0"/>
        <w:spacing w:after="0" w:line="240" w:lineRule="auto"/>
        <w:rPr>
          <w:rFonts w:ascii="Tw Cen MT" w:hAnsi="Tw Cen MT" w:cs="Times New Roman"/>
          <w:sz w:val="24"/>
        </w:rPr>
      </w:pPr>
    </w:p>
    <w:p w:rsidR="00BB48B0" w:rsidRPr="00BB48B0" w:rsidRDefault="00BB48B0" w:rsidP="00BB48B0">
      <w:pPr>
        <w:autoSpaceDE w:val="0"/>
        <w:autoSpaceDN w:val="0"/>
        <w:adjustRightInd w:val="0"/>
        <w:spacing w:after="0" w:line="240" w:lineRule="auto"/>
        <w:rPr>
          <w:rFonts w:ascii="Tw Cen MT" w:hAnsi="Tw Cen MT" w:cs="Times New Roman"/>
          <w:sz w:val="24"/>
        </w:rPr>
      </w:pPr>
      <w:r w:rsidRPr="00BB48B0">
        <w:rPr>
          <w:rFonts w:ascii="Tw Cen MT" w:hAnsi="Tw Cen MT" w:cs="Times New Roman"/>
          <w:sz w:val="24"/>
        </w:rPr>
        <w:t xml:space="preserve">The selected agency </w:t>
      </w:r>
      <w:r>
        <w:rPr>
          <w:rFonts w:ascii="Tw Cen MT" w:hAnsi="Tw Cen MT" w:cs="Times New Roman"/>
          <w:sz w:val="24"/>
        </w:rPr>
        <w:t>would be</w:t>
      </w:r>
      <w:r w:rsidRPr="00BB48B0">
        <w:rPr>
          <w:rFonts w:ascii="Tw Cen MT" w:hAnsi="Tw Cen MT" w:cs="Times New Roman"/>
          <w:sz w:val="24"/>
        </w:rPr>
        <w:t xml:space="preserve"> responsible for developing the Processing Unit mainly in terms of</w:t>
      </w:r>
    </w:p>
    <w:p w:rsidR="00BB48B0" w:rsidRDefault="00BB48B0" w:rsidP="00BB48B0">
      <w:pPr>
        <w:pStyle w:val="ListParagraph"/>
        <w:numPr>
          <w:ilvl w:val="0"/>
          <w:numId w:val="10"/>
        </w:numPr>
        <w:autoSpaceDE w:val="0"/>
        <w:autoSpaceDN w:val="0"/>
        <w:adjustRightInd w:val="0"/>
        <w:spacing w:after="0" w:line="240" w:lineRule="auto"/>
        <w:rPr>
          <w:rFonts w:ascii="Tw Cen MT" w:hAnsi="Tw Cen MT" w:cs="Times New Roman"/>
          <w:sz w:val="24"/>
        </w:rPr>
      </w:pPr>
      <w:r w:rsidRPr="00BB48B0">
        <w:rPr>
          <w:rFonts w:ascii="Tw Cen MT" w:hAnsi="Tw Cen MT" w:cs="Times New Roman"/>
          <w:sz w:val="24"/>
        </w:rPr>
        <w:t>Procurement of raw material</w:t>
      </w:r>
      <w:r>
        <w:rPr>
          <w:rFonts w:ascii="Tw Cen MT" w:hAnsi="Tw Cen MT" w:cs="Times New Roman"/>
          <w:sz w:val="24"/>
        </w:rPr>
        <w:t xml:space="preserve"> (fruits, vegetables)</w:t>
      </w:r>
      <w:r w:rsidRPr="00BB48B0">
        <w:rPr>
          <w:rFonts w:ascii="Tw Cen MT" w:hAnsi="Tw Cen MT" w:cs="Times New Roman"/>
          <w:sz w:val="24"/>
        </w:rPr>
        <w:t xml:space="preserve"> from the market at the local market prices.</w:t>
      </w:r>
    </w:p>
    <w:p w:rsidR="00BB48B0" w:rsidRDefault="00BB48B0" w:rsidP="00BB48B0">
      <w:pPr>
        <w:pStyle w:val="ListParagraph"/>
        <w:numPr>
          <w:ilvl w:val="0"/>
          <w:numId w:val="10"/>
        </w:numPr>
        <w:autoSpaceDE w:val="0"/>
        <w:autoSpaceDN w:val="0"/>
        <w:adjustRightInd w:val="0"/>
        <w:spacing w:after="0" w:line="240" w:lineRule="auto"/>
        <w:rPr>
          <w:rFonts w:ascii="Tw Cen MT" w:hAnsi="Tw Cen MT" w:cs="Times New Roman"/>
          <w:sz w:val="24"/>
        </w:rPr>
      </w:pPr>
      <w:r w:rsidRPr="00BB48B0">
        <w:rPr>
          <w:rFonts w:ascii="Tw Cen MT" w:hAnsi="Tw Cen MT" w:cs="Times New Roman"/>
          <w:sz w:val="24"/>
        </w:rPr>
        <w:t xml:space="preserve">Process the </w:t>
      </w:r>
      <w:r>
        <w:rPr>
          <w:rFonts w:ascii="Tw Cen MT" w:hAnsi="Tw Cen MT" w:cs="Times New Roman"/>
          <w:sz w:val="24"/>
        </w:rPr>
        <w:t>products</w:t>
      </w:r>
      <w:r w:rsidRPr="00BB48B0">
        <w:rPr>
          <w:rFonts w:ascii="Tw Cen MT" w:hAnsi="Tw Cen MT" w:cs="Times New Roman"/>
          <w:sz w:val="24"/>
        </w:rPr>
        <w:t xml:space="preserve"> into semi-processed </w:t>
      </w:r>
      <w:r>
        <w:rPr>
          <w:rFonts w:ascii="Tw Cen MT" w:hAnsi="Tw Cen MT" w:cs="Times New Roman"/>
          <w:sz w:val="24"/>
        </w:rPr>
        <w:t xml:space="preserve">form </w:t>
      </w:r>
      <w:r w:rsidRPr="00BB48B0">
        <w:rPr>
          <w:rFonts w:ascii="Tw Cen MT" w:hAnsi="Tw Cen MT" w:cs="Times New Roman"/>
          <w:sz w:val="24"/>
        </w:rPr>
        <w:t xml:space="preserve">(slices, pulp etc) </w:t>
      </w:r>
      <w:r w:rsidR="0005173D" w:rsidRPr="00BB48B0">
        <w:rPr>
          <w:rFonts w:ascii="Tw Cen MT" w:hAnsi="Tw Cen MT" w:cs="Times New Roman"/>
          <w:sz w:val="24"/>
        </w:rPr>
        <w:t>and finished</w:t>
      </w:r>
      <w:r w:rsidRPr="00BB48B0">
        <w:rPr>
          <w:rFonts w:ascii="Tw Cen MT" w:hAnsi="Tw Cen MT" w:cs="Times New Roman"/>
          <w:sz w:val="24"/>
        </w:rPr>
        <w:t xml:space="preserve"> products (</w:t>
      </w:r>
      <w:r>
        <w:rPr>
          <w:rFonts w:ascii="Tw Cen MT" w:hAnsi="Tw Cen MT" w:cs="Times New Roman"/>
          <w:sz w:val="24"/>
        </w:rPr>
        <w:t>pickles, candies, jams, squashes, etc)</w:t>
      </w:r>
    </w:p>
    <w:p w:rsidR="00BB48B0" w:rsidRDefault="00BB48B0" w:rsidP="00BB48B0">
      <w:pPr>
        <w:pStyle w:val="ListParagraph"/>
        <w:numPr>
          <w:ilvl w:val="0"/>
          <w:numId w:val="10"/>
        </w:numPr>
        <w:autoSpaceDE w:val="0"/>
        <w:autoSpaceDN w:val="0"/>
        <w:adjustRightInd w:val="0"/>
        <w:spacing w:after="0" w:line="240" w:lineRule="auto"/>
        <w:rPr>
          <w:rFonts w:ascii="Tw Cen MT" w:hAnsi="Tw Cen MT" w:cs="Times New Roman"/>
          <w:sz w:val="24"/>
        </w:rPr>
      </w:pPr>
      <w:r w:rsidRPr="00BB48B0">
        <w:rPr>
          <w:rFonts w:ascii="Tw Cen MT" w:hAnsi="Tw Cen MT" w:cs="Times New Roman"/>
          <w:sz w:val="24"/>
        </w:rPr>
        <w:t>Sell the produce in the local/regional markets.</w:t>
      </w:r>
    </w:p>
    <w:p w:rsidR="00BB48B0" w:rsidRPr="00BB48B0" w:rsidRDefault="00BB48B0" w:rsidP="00BB48B0">
      <w:pPr>
        <w:pStyle w:val="ListParagraph"/>
        <w:autoSpaceDE w:val="0"/>
        <w:autoSpaceDN w:val="0"/>
        <w:adjustRightInd w:val="0"/>
        <w:spacing w:after="0" w:line="240" w:lineRule="auto"/>
        <w:rPr>
          <w:rFonts w:ascii="Tw Cen MT" w:hAnsi="Tw Cen MT" w:cs="Times New Roman"/>
          <w:sz w:val="24"/>
        </w:rPr>
      </w:pPr>
    </w:p>
    <w:p w:rsidR="003730C7" w:rsidRDefault="009E65E9" w:rsidP="00A2444D">
      <w:pPr>
        <w:jc w:val="both"/>
        <w:rPr>
          <w:rFonts w:ascii="Tw Cen MT" w:hAnsi="Tw Cen MT" w:cs="Times New Roman"/>
          <w:sz w:val="24"/>
        </w:rPr>
      </w:pPr>
      <w:r>
        <w:rPr>
          <w:rFonts w:ascii="Tw Cen MT" w:hAnsi="Tw Cen MT" w:cs="Times New Roman"/>
          <w:sz w:val="24"/>
        </w:rPr>
        <w:t>The selected Agency would run the Unit for two years on a trial basis</w:t>
      </w:r>
      <w:r w:rsidR="00176844">
        <w:rPr>
          <w:rFonts w:ascii="Tw Cen MT" w:hAnsi="Tw Cen MT" w:cs="Times New Roman"/>
          <w:sz w:val="24"/>
        </w:rPr>
        <w:t xml:space="preserve"> without any rental </w:t>
      </w:r>
      <w:r>
        <w:rPr>
          <w:rFonts w:ascii="Tw Cen MT" w:hAnsi="Tw Cen MT" w:cs="Times New Roman"/>
          <w:sz w:val="24"/>
        </w:rPr>
        <w:t xml:space="preserve">or other payments. Subsequent to this period, </w:t>
      </w:r>
      <w:r w:rsidR="00CE4F82">
        <w:rPr>
          <w:rFonts w:ascii="Tw Cen MT" w:hAnsi="Tw Cen MT" w:cs="Times New Roman"/>
          <w:sz w:val="24"/>
        </w:rPr>
        <w:t xml:space="preserve">Profit Sharing Agreement will be entered into by the </w:t>
      </w:r>
      <w:r>
        <w:rPr>
          <w:rFonts w:ascii="Tw Cen MT" w:hAnsi="Tw Cen MT" w:cs="Times New Roman"/>
          <w:sz w:val="24"/>
        </w:rPr>
        <w:t>Agency</w:t>
      </w:r>
      <w:r w:rsidR="00CE4F82">
        <w:rPr>
          <w:rFonts w:ascii="Tw Cen MT" w:hAnsi="Tw Cen MT" w:cs="Times New Roman"/>
          <w:sz w:val="24"/>
        </w:rPr>
        <w:t xml:space="preserve"> and D</w:t>
      </w:r>
      <w:r w:rsidR="00CE4945">
        <w:rPr>
          <w:rFonts w:ascii="Tw Cen MT" w:hAnsi="Tw Cen MT" w:cs="Times New Roman"/>
          <w:sz w:val="24"/>
        </w:rPr>
        <w:t>irectora</w:t>
      </w:r>
      <w:r>
        <w:rPr>
          <w:rFonts w:ascii="Tw Cen MT" w:hAnsi="Tw Cen MT" w:cs="Times New Roman"/>
          <w:sz w:val="24"/>
        </w:rPr>
        <w:t>t</w:t>
      </w:r>
      <w:r w:rsidR="00CE4945">
        <w:rPr>
          <w:rFonts w:ascii="Tw Cen MT" w:hAnsi="Tw Cen MT" w:cs="Times New Roman"/>
          <w:sz w:val="24"/>
        </w:rPr>
        <w:t>e</w:t>
      </w:r>
      <w:r>
        <w:rPr>
          <w:rFonts w:ascii="Tw Cen MT" w:hAnsi="Tw Cen MT" w:cs="Times New Roman"/>
          <w:sz w:val="24"/>
        </w:rPr>
        <w:t xml:space="preserve"> </w:t>
      </w:r>
      <w:r w:rsidR="00CE4F82">
        <w:rPr>
          <w:rFonts w:ascii="Tw Cen MT" w:hAnsi="Tw Cen MT" w:cs="Times New Roman"/>
          <w:sz w:val="24"/>
        </w:rPr>
        <w:t>o</w:t>
      </w:r>
      <w:r>
        <w:rPr>
          <w:rFonts w:ascii="Tw Cen MT" w:hAnsi="Tw Cen MT" w:cs="Times New Roman"/>
          <w:sz w:val="24"/>
        </w:rPr>
        <w:t xml:space="preserve">f </w:t>
      </w:r>
      <w:r w:rsidR="00CE4F82">
        <w:rPr>
          <w:rFonts w:ascii="Tw Cen MT" w:hAnsi="Tw Cen MT" w:cs="Times New Roman"/>
          <w:sz w:val="24"/>
        </w:rPr>
        <w:t>F</w:t>
      </w:r>
      <w:r>
        <w:rPr>
          <w:rFonts w:ascii="Tw Cen MT" w:hAnsi="Tw Cen MT" w:cs="Times New Roman"/>
          <w:sz w:val="24"/>
        </w:rPr>
        <w:t xml:space="preserve">ood </w:t>
      </w:r>
      <w:r w:rsidR="00CE4F82">
        <w:rPr>
          <w:rFonts w:ascii="Tw Cen MT" w:hAnsi="Tw Cen MT" w:cs="Times New Roman"/>
          <w:sz w:val="24"/>
        </w:rPr>
        <w:t>P</w:t>
      </w:r>
      <w:r>
        <w:rPr>
          <w:rFonts w:ascii="Tw Cen MT" w:hAnsi="Tw Cen MT" w:cs="Times New Roman"/>
          <w:sz w:val="24"/>
        </w:rPr>
        <w:t>rocessing</w:t>
      </w:r>
      <w:r w:rsidR="00CE4F82">
        <w:rPr>
          <w:rFonts w:ascii="Tw Cen MT" w:hAnsi="Tw Cen MT" w:cs="Times New Roman"/>
          <w:sz w:val="24"/>
        </w:rPr>
        <w:t xml:space="preserve"> on mutually beneficial percentage basis as may be decided based on negotiation.</w:t>
      </w:r>
    </w:p>
    <w:p w:rsidR="00CE3D10" w:rsidRDefault="00CE3D10" w:rsidP="00A2444D">
      <w:pPr>
        <w:jc w:val="both"/>
        <w:rPr>
          <w:rFonts w:ascii="Tw Cen MT" w:hAnsi="Tw Cen MT" w:cs="Times New Roman"/>
          <w:sz w:val="24"/>
        </w:rPr>
      </w:pPr>
    </w:p>
    <w:p w:rsidR="00CE3D10" w:rsidRDefault="00CE3D10" w:rsidP="00A2444D">
      <w:pPr>
        <w:jc w:val="both"/>
        <w:rPr>
          <w:rFonts w:ascii="Tw Cen MT" w:hAnsi="Tw Cen MT" w:cs="Times New Roman"/>
          <w:sz w:val="24"/>
        </w:rPr>
      </w:pPr>
    </w:p>
    <w:p w:rsidR="00CE3D10" w:rsidRDefault="00CE3D10" w:rsidP="00A2444D">
      <w:pPr>
        <w:jc w:val="both"/>
        <w:rPr>
          <w:rFonts w:ascii="Tw Cen MT" w:hAnsi="Tw Cen MT" w:cs="Times New Roman"/>
          <w:sz w:val="24"/>
        </w:rPr>
      </w:pPr>
    </w:p>
    <w:p w:rsidR="00CE3D10" w:rsidRDefault="00CE3D10" w:rsidP="00A2444D">
      <w:pPr>
        <w:jc w:val="both"/>
        <w:rPr>
          <w:rFonts w:ascii="Tw Cen MT" w:hAnsi="Tw Cen MT" w:cs="Times New Roman"/>
          <w:sz w:val="24"/>
        </w:rPr>
      </w:pPr>
    </w:p>
    <w:p w:rsidR="00CE3D10" w:rsidRDefault="00CE3D10" w:rsidP="00A2444D">
      <w:pPr>
        <w:jc w:val="both"/>
        <w:rPr>
          <w:rFonts w:ascii="Tw Cen MT" w:hAnsi="Tw Cen MT" w:cs="Times New Roman"/>
          <w:sz w:val="24"/>
        </w:rPr>
      </w:pPr>
    </w:p>
    <w:p w:rsidR="0005173D" w:rsidRPr="00CD3E86" w:rsidRDefault="0005173D" w:rsidP="00A2444D">
      <w:pPr>
        <w:jc w:val="both"/>
        <w:rPr>
          <w:rFonts w:ascii="Tw Cen MT" w:hAnsi="Tw Cen MT" w:cs="Times New Roman"/>
          <w:b/>
          <w:bCs/>
          <w:sz w:val="24"/>
        </w:rPr>
      </w:pPr>
    </w:p>
    <w:p w:rsidR="003730C7" w:rsidRDefault="003933B8" w:rsidP="003730C7">
      <w:pPr>
        <w:jc w:val="both"/>
        <w:rPr>
          <w:rFonts w:ascii="Tw Cen MT" w:hAnsi="Tw Cen MT" w:cs="Times New Roman"/>
          <w:b/>
          <w:sz w:val="24"/>
        </w:rPr>
      </w:pPr>
      <w:r w:rsidRPr="003933B8">
        <w:rPr>
          <w:rFonts w:ascii="Tw Cen MT" w:hAnsi="Tw Cen MT" w:cs="Times New Roman"/>
          <w:b/>
          <w:noProof/>
          <w:sz w:val="24"/>
          <w:lang w:eastAsia="en-IN"/>
        </w:rPr>
        <w:lastRenderedPageBreak/>
        <w:pict>
          <v:rect id="Rectangle 22" o:spid="_x0000_s1030" style="position:absolute;left:0;text-align:left;margin-left:-4.5pt;margin-top:-4.25pt;width:436.5pt;height:2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" fillcolor="#4e67c8 [3204]" strokecolor="#4e67c8 [3204]" strokeweight="10pt">
            <v:stroke linestyle="thinThin"/>
            <v:shadow color="#868686"/>
          </v:rect>
        </w:pict>
      </w:r>
      <w:r w:rsidR="000048CF" w:rsidRPr="002C417F">
        <w:rPr>
          <w:rFonts w:ascii="Tw Cen MT" w:hAnsi="Tw Cen MT" w:cs="Times New Roman"/>
          <w:b/>
          <w:sz w:val="24"/>
        </w:rPr>
        <w:t>QUALIFICATION CRITERIA</w:t>
      </w:r>
    </w:p>
    <w:p w:rsidR="003730C7" w:rsidRDefault="003730C7" w:rsidP="003730C7">
      <w:pPr>
        <w:pStyle w:val="ListParagraph"/>
        <w:ind w:left="786"/>
        <w:jc w:val="both"/>
        <w:rPr>
          <w:rFonts w:ascii="Tw Cen MT" w:hAnsi="Tw Cen MT" w:cs="Times New Roman"/>
          <w:sz w:val="24"/>
        </w:rPr>
      </w:pPr>
    </w:p>
    <w:p w:rsidR="001F3ED7" w:rsidRDefault="001F3ED7" w:rsidP="005F1BDA">
      <w:pPr>
        <w:pStyle w:val="ListParagraph"/>
        <w:numPr>
          <w:ilvl w:val="0"/>
          <w:numId w:val="7"/>
        </w:numPr>
        <w:jc w:val="both"/>
        <w:rPr>
          <w:rFonts w:ascii="Tw Cen MT" w:hAnsi="Tw Cen MT" w:cs="Times New Roman"/>
          <w:sz w:val="24"/>
        </w:rPr>
      </w:pPr>
      <w:r w:rsidRPr="001F3ED7">
        <w:rPr>
          <w:rFonts w:ascii="Tw Cen MT" w:hAnsi="Tw Cen MT" w:cs="Times New Roman"/>
          <w:sz w:val="24"/>
        </w:rPr>
        <w:t xml:space="preserve">The applicant shall be a </w:t>
      </w:r>
      <w:r w:rsidR="00404A8C">
        <w:rPr>
          <w:rFonts w:ascii="Tw Cen MT" w:hAnsi="Tw Cen MT" w:cs="Times New Roman"/>
          <w:sz w:val="24"/>
        </w:rPr>
        <w:t>Local Enterprise</w:t>
      </w:r>
      <w:r w:rsidRPr="001F3ED7">
        <w:rPr>
          <w:rFonts w:ascii="Tw Cen MT" w:hAnsi="Tw Cen MT" w:cs="Times New Roman"/>
          <w:sz w:val="24"/>
        </w:rPr>
        <w:t>, Self-Help Group (SHG), Not</w:t>
      </w:r>
      <w:r w:rsidR="00A046DB">
        <w:rPr>
          <w:rFonts w:ascii="Tw Cen MT" w:hAnsi="Tw Cen MT" w:cs="Times New Roman"/>
          <w:sz w:val="24"/>
        </w:rPr>
        <w:t>-</w:t>
      </w:r>
      <w:r w:rsidRPr="001F3ED7">
        <w:rPr>
          <w:rFonts w:ascii="Tw Cen MT" w:hAnsi="Tw Cen MT" w:cs="Times New Roman"/>
          <w:sz w:val="24"/>
        </w:rPr>
        <w:t>for-Profit Organization (NPO), Non-Governmental-Organization (NGO), Cooperative Society under respective acts in Meghalaya, India</w:t>
      </w:r>
    </w:p>
    <w:p w:rsidR="005F1BDA" w:rsidRDefault="007971B8" w:rsidP="005F1BDA">
      <w:pPr>
        <w:pStyle w:val="ListParagraph"/>
        <w:numPr>
          <w:ilvl w:val="0"/>
          <w:numId w:val="7"/>
        </w:numPr>
        <w:jc w:val="both"/>
        <w:rPr>
          <w:rFonts w:ascii="Tw Cen MT" w:hAnsi="Tw Cen MT" w:cs="Times New Roman"/>
          <w:sz w:val="24"/>
        </w:rPr>
      </w:pPr>
      <w:r w:rsidRPr="001F3ED7">
        <w:rPr>
          <w:rFonts w:ascii="Tw Cen MT" w:hAnsi="Tw Cen MT" w:cs="Times New Roman"/>
          <w:sz w:val="24"/>
        </w:rPr>
        <w:t xml:space="preserve">The </w:t>
      </w:r>
      <w:r w:rsidR="005F1BDA" w:rsidRPr="001F3ED7">
        <w:rPr>
          <w:rFonts w:ascii="Tw Cen MT" w:hAnsi="Tw Cen MT" w:cs="Times New Roman"/>
          <w:sz w:val="24"/>
        </w:rPr>
        <w:t xml:space="preserve">Applicant </w:t>
      </w:r>
      <w:r w:rsidRPr="001F3ED7">
        <w:rPr>
          <w:rFonts w:ascii="Tw Cen MT" w:hAnsi="Tw Cen MT" w:cs="Times New Roman"/>
          <w:sz w:val="24"/>
        </w:rPr>
        <w:t xml:space="preserve"> must have experience in </w:t>
      </w:r>
      <w:r w:rsidR="005F1BDA" w:rsidRPr="001F3ED7">
        <w:rPr>
          <w:rFonts w:ascii="Tw Cen MT" w:hAnsi="Tw Cen MT" w:cs="Times New Roman"/>
          <w:sz w:val="24"/>
        </w:rPr>
        <w:t>successful roll-out/engagement in the agriculture/horticulture sector or  allied activities in the last 3 years</w:t>
      </w:r>
    </w:p>
    <w:p w:rsidR="003730C7" w:rsidRDefault="005F1BDA" w:rsidP="005F1BDA">
      <w:pPr>
        <w:pStyle w:val="ListParagraph"/>
        <w:numPr>
          <w:ilvl w:val="0"/>
          <w:numId w:val="7"/>
        </w:numPr>
        <w:jc w:val="both"/>
        <w:rPr>
          <w:rFonts w:ascii="Tw Cen MT" w:hAnsi="Tw Cen MT" w:cs="Times New Roman"/>
          <w:sz w:val="24"/>
        </w:rPr>
      </w:pPr>
      <w:r w:rsidRPr="005F1BDA">
        <w:rPr>
          <w:rFonts w:ascii="Tw Cen MT" w:hAnsi="Tw Cen MT" w:cs="Times New Roman"/>
          <w:sz w:val="24"/>
        </w:rPr>
        <w:t>The agency must be registered in India with appropriate tax (GST) registration.</w:t>
      </w:r>
    </w:p>
    <w:p w:rsidR="005F1BDA" w:rsidRDefault="007971B8" w:rsidP="00176844">
      <w:pPr>
        <w:pStyle w:val="ListParagraph"/>
        <w:numPr>
          <w:ilvl w:val="0"/>
          <w:numId w:val="7"/>
        </w:numPr>
        <w:jc w:val="both"/>
        <w:rPr>
          <w:rFonts w:ascii="Tw Cen MT" w:hAnsi="Tw Cen MT" w:cs="Times New Roman"/>
          <w:sz w:val="24"/>
        </w:rPr>
      </w:pPr>
      <w:r w:rsidRPr="005F1BDA">
        <w:rPr>
          <w:rFonts w:ascii="Tw Cen MT" w:hAnsi="Tw Cen MT" w:cs="Times New Roman"/>
          <w:sz w:val="24"/>
        </w:rPr>
        <w:t>The Bidder should not have been blacklisted or Barred by any State Government, Central Government or any other Public Sector Undertaking or a Corporation or any other Autonomous organization of Central or State Gover</w:t>
      </w:r>
      <w:r w:rsidR="003730C7" w:rsidRPr="005F1BDA">
        <w:rPr>
          <w:rFonts w:ascii="Tw Cen MT" w:hAnsi="Tw Cen MT" w:cs="Times New Roman"/>
          <w:sz w:val="24"/>
        </w:rPr>
        <w:t xml:space="preserve">nment as on </w:t>
      </w:r>
      <w:r w:rsidR="005F1BDA">
        <w:rPr>
          <w:rFonts w:ascii="Tw Cen MT" w:hAnsi="Tw Cen MT" w:cs="Times New Roman"/>
          <w:sz w:val="24"/>
        </w:rPr>
        <w:t xml:space="preserve">Expression of Interest </w:t>
      </w:r>
      <w:r w:rsidR="003730C7" w:rsidRPr="005F1BDA">
        <w:rPr>
          <w:rFonts w:ascii="Tw Cen MT" w:hAnsi="Tw Cen MT" w:cs="Times New Roman"/>
          <w:sz w:val="24"/>
        </w:rPr>
        <w:t>submission date</w:t>
      </w:r>
    </w:p>
    <w:p w:rsidR="00176844" w:rsidRPr="00176844" w:rsidRDefault="00176844" w:rsidP="00176844">
      <w:pPr>
        <w:pStyle w:val="ListParagraph"/>
        <w:numPr>
          <w:ilvl w:val="0"/>
          <w:numId w:val="7"/>
        </w:numPr>
        <w:autoSpaceDE w:val="0"/>
        <w:autoSpaceDN w:val="0"/>
        <w:adjustRightInd w:val="0"/>
        <w:spacing w:after="0" w:line="240" w:lineRule="auto"/>
        <w:rPr>
          <w:rFonts w:ascii="Tw Cen MT" w:hAnsi="Tw Cen MT" w:cs="Times New Roman"/>
          <w:sz w:val="24"/>
        </w:rPr>
      </w:pPr>
      <w:r w:rsidRPr="00176844">
        <w:rPr>
          <w:rFonts w:ascii="Tw Cen MT" w:hAnsi="Tw Cen MT" w:cs="Times New Roman"/>
          <w:sz w:val="24"/>
        </w:rPr>
        <w:t>Clarifications &amp; Amendments: If the Client receives any request for clarification of this E</w:t>
      </w:r>
      <w:r>
        <w:rPr>
          <w:rFonts w:ascii="Tw Cen MT" w:hAnsi="Tw Cen MT" w:cs="Times New Roman"/>
          <w:sz w:val="24"/>
        </w:rPr>
        <w:t xml:space="preserve">xpression of </w:t>
      </w:r>
      <w:r w:rsidRPr="00176844">
        <w:rPr>
          <w:rFonts w:ascii="Tw Cen MT" w:hAnsi="Tw Cen MT" w:cs="Times New Roman"/>
          <w:sz w:val="24"/>
        </w:rPr>
        <w:t>I</w:t>
      </w:r>
      <w:r>
        <w:rPr>
          <w:rFonts w:ascii="Tw Cen MT" w:hAnsi="Tw Cen MT" w:cs="Times New Roman"/>
          <w:sz w:val="24"/>
        </w:rPr>
        <w:t>nterest</w:t>
      </w:r>
      <w:r w:rsidRPr="00176844">
        <w:rPr>
          <w:rFonts w:ascii="Tw Cen MT" w:hAnsi="Tw Cen MT" w:cs="Times New Roman"/>
          <w:sz w:val="24"/>
        </w:rPr>
        <w:t>, the response with any amendment to this document shall be posted on the</w:t>
      </w:r>
      <w:r w:rsidR="00847377">
        <w:rPr>
          <w:rFonts w:ascii="Tw Cen MT" w:hAnsi="Tw Cen MT" w:cs="Times New Roman"/>
          <w:sz w:val="24"/>
        </w:rPr>
        <w:t xml:space="preserve"> </w:t>
      </w:r>
      <w:r w:rsidRPr="00176844">
        <w:rPr>
          <w:rFonts w:ascii="Tw Cen MT" w:hAnsi="Tw Cen MT" w:cs="Times New Roman"/>
          <w:sz w:val="24"/>
        </w:rPr>
        <w:t>website for information of all Applicants. Applicants should visit the website, for any</w:t>
      </w:r>
      <w:r w:rsidR="00847377">
        <w:rPr>
          <w:rFonts w:ascii="Tw Cen MT" w:hAnsi="Tw Cen MT" w:cs="Times New Roman"/>
          <w:sz w:val="24"/>
        </w:rPr>
        <w:t xml:space="preserve"> </w:t>
      </w:r>
      <w:r w:rsidRPr="00176844">
        <w:rPr>
          <w:rFonts w:ascii="Tw Cen MT" w:hAnsi="Tw Cen MT" w:cs="Times New Roman"/>
          <w:sz w:val="24"/>
        </w:rPr>
        <w:t>amendments to the Terms and Conditions and for Award of Shortlisted Applications.</w:t>
      </w:r>
    </w:p>
    <w:p w:rsidR="003730C7" w:rsidRPr="00176844" w:rsidRDefault="003933B8" w:rsidP="007971B8">
      <w:pPr>
        <w:pStyle w:val="ListParagraph"/>
        <w:jc w:val="both"/>
        <w:rPr>
          <w:rFonts w:ascii="Tw Cen MT" w:hAnsi="Tw Cen MT" w:cs="Times New Roman"/>
          <w:sz w:val="24"/>
        </w:rPr>
      </w:pPr>
      <w:r w:rsidRPr="003933B8">
        <w:rPr>
          <w:rFonts w:ascii="Tw Cen MT" w:hAnsi="Tw Cen MT" w:cs="Times New Roman"/>
          <w:noProof/>
          <w:sz w:val="24"/>
          <w:lang w:eastAsia="en-IN"/>
        </w:rPr>
        <w:pict>
          <v:rect id="Rectangle 23" o:spid="_x0000_s1029" style="position:absolute;left:0;text-align:left;margin-left:-3.75pt;margin-top:18.15pt;width:436.5pt;height:24.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" fillcolor="#4e67c8 [3204]" strokecolor="#4e67c8 [3204]" strokeweight="10pt">
            <v:stroke linestyle="thinThin"/>
            <v:shadow color="#868686"/>
          </v:rect>
        </w:pict>
      </w:r>
    </w:p>
    <w:p w:rsidR="00A2444D" w:rsidRPr="002C417F" w:rsidRDefault="00404A8C" w:rsidP="002C417F">
      <w:pPr>
        <w:jc w:val="both"/>
        <w:rPr>
          <w:rFonts w:ascii="Tw Cen MT" w:hAnsi="Tw Cen MT" w:cs="Times New Roman"/>
          <w:b/>
          <w:sz w:val="24"/>
        </w:rPr>
      </w:pPr>
      <w:r>
        <w:rPr>
          <w:rFonts w:ascii="Tw Cen MT" w:hAnsi="Tw Cen MT" w:cs="Times New Roman"/>
          <w:b/>
          <w:sz w:val="24"/>
        </w:rPr>
        <w:t xml:space="preserve">CRITERIA, </w:t>
      </w:r>
      <w:r w:rsidR="008064E1">
        <w:rPr>
          <w:rFonts w:ascii="Tw Cen MT" w:hAnsi="Tw Cen MT" w:cs="Times New Roman"/>
          <w:b/>
          <w:sz w:val="24"/>
        </w:rPr>
        <w:t xml:space="preserve">SELECTION </w:t>
      </w:r>
      <w:r w:rsidR="000048CF" w:rsidRPr="002C417F">
        <w:rPr>
          <w:rFonts w:ascii="Tw Cen MT" w:hAnsi="Tw Cen MT" w:cs="Times New Roman"/>
          <w:b/>
          <w:sz w:val="24"/>
        </w:rPr>
        <w:t xml:space="preserve">METHOD </w:t>
      </w:r>
      <w:r>
        <w:rPr>
          <w:rFonts w:ascii="Tw Cen MT" w:hAnsi="Tw Cen MT" w:cs="Times New Roman"/>
          <w:b/>
          <w:sz w:val="24"/>
        </w:rPr>
        <w:t>AND DISCLAIMER</w:t>
      </w:r>
    </w:p>
    <w:p w:rsidR="003730C7" w:rsidRDefault="003730C7" w:rsidP="003730C7">
      <w:pPr>
        <w:pStyle w:val="ListParagraph"/>
        <w:jc w:val="both"/>
        <w:rPr>
          <w:rFonts w:ascii="Tw Cen MT" w:hAnsi="Tw Cen MT" w:cs="Times New Roman"/>
          <w:sz w:val="24"/>
        </w:rPr>
      </w:pPr>
    </w:p>
    <w:p w:rsidR="00A2444D" w:rsidRPr="003730C7" w:rsidRDefault="008064E1" w:rsidP="00B45BEC">
      <w:pPr>
        <w:pStyle w:val="ListParagraph"/>
        <w:numPr>
          <w:ilvl w:val="0"/>
          <w:numId w:val="4"/>
        </w:numPr>
        <w:jc w:val="both"/>
        <w:rPr>
          <w:rFonts w:ascii="Tw Cen MT" w:hAnsi="Tw Cen MT" w:cs="Times New Roman"/>
          <w:sz w:val="24"/>
        </w:rPr>
      </w:pPr>
      <w:r w:rsidRPr="003730C7">
        <w:rPr>
          <w:rFonts w:ascii="Tw Cen MT" w:hAnsi="Tw Cen MT" w:cs="Times New Roman"/>
          <w:sz w:val="24"/>
        </w:rPr>
        <w:t>The s</w:t>
      </w:r>
      <w:r w:rsidR="00A2444D" w:rsidRPr="003730C7">
        <w:rPr>
          <w:rFonts w:ascii="Tw Cen MT" w:hAnsi="Tw Cen MT" w:cs="Times New Roman"/>
          <w:sz w:val="24"/>
        </w:rPr>
        <w:t xml:space="preserve">creening of </w:t>
      </w:r>
      <w:r w:rsidRPr="003730C7">
        <w:rPr>
          <w:rFonts w:ascii="Tw Cen MT" w:hAnsi="Tw Cen MT" w:cs="Times New Roman"/>
          <w:sz w:val="24"/>
        </w:rPr>
        <w:t xml:space="preserve">all </w:t>
      </w:r>
      <w:r w:rsidR="00A2444D" w:rsidRPr="003730C7">
        <w:rPr>
          <w:rFonts w:ascii="Tw Cen MT" w:hAnsi="Tw Cen MT" w:cs="Times New Roman"/>
          <w:sz w:val="24"/>
        </w:rPr>
        <w:t>E</w:t>
      </w:r>
      <w:r w:rsidR="009E65E9">
        <w:rPr>
          <w:rFonts w:ascii="Tw Cen MT" w:hAnsi="Tw Cen MT" w:cs="Times New Roman"/>
          <w:sz w:val="24"/>
        </w:rPr>
        <w:t xml:space="preserve">xpression </w:t>
      </w:r>
      <w:r w:rsidR="00A2444D" w:rsidRPr="003730C7">
        <w:rPr>
          <w:rFonts w:ascii="Tw Cen MT" w:hAnsi="Tw Cen MT" w:cs="Times New Roman"/>
          <w:sz w:val="24"/>
        </w:rPr>
        <w:t>O</w:t>
      </w:r>
      <w:r w:rsidR="009E65E9">
        <w:rPr>
          <w:rFonts w:ascii="Tw Cen MT" w:hAnsi="Tw Cen MT" w:cs="Times New Roman"/>
          <w:sz w:val="24"/>
        </w:rPr>
        <w:t xml:space="preserve">f </w:t>
      </w:r>
      <w:r w:rsidR="00A2444D" w:rsidRPr="003730C7">
        <w:rPr>
          <w:rFonts w:ascii="Tw Cen MT" w:hAnsi="Tw Cen MT" w:cs="Times New Roman"/>
          <w:sz w:val="24"/>
        </w:rPr>
        <w:t>I</w:t>
      </w:r>
      <w:r w:rsidR="009E65E9">
        <w:rPr>
          <w:rFonts w:ascii="Tw Cen MT" w:hAnsi="Tw Cen MT" w:cs="Times New Roman"/>
          <w:sz w:val="24"/>
        </w:rPr>
        <w:t>nterest</w:t>
      </w:r>
      <w:r w:rsidRPr="003730C7">
        <w:rPr>
          <w:rFonts w:ascii="Tw Cen MT" w:hAnsi="Tw Cen MT" w:cs="Times New Roman"/>
          <w:sz w:val="24"/>
        </w:rPr>
        <w:t xml:space="preserve"> received</w:t>
      </w:r>
      <w:r w:rsidR="00A2444D" w:rsidRPr="003730C7">
        <w:rPr>
          <w:rFonts w:ascii="Tw Cen MT" w:hAnsi="Tw Cen MT" w:cs="Times New Roman"/>
          <w:sz w:val="24"/>
        </w:rPr>
        <w:t xml:space="preserve"> shall be as per eligibility conditions mentioned in this document and based on verification of </w:t>
      </w:r>
      <w:r w:rsidRPr="003730C7">
        <w:rPr>
          <w:rFonts w:ascii="Tw Cen MT" w:hAnsi="Tw Cen MT" w:cs="Times New Roman"/>
          <w:sz w:val="24"/>
        </w:rPr>
        <w:t>certificates / attachments</w:t>
      </w:r>
      <w:r w:rsidR="003730C7">
        <w:rPr>
          <w:rFonts w:ascii="Tw Cen MT" w:hAnsi="Tw Cen MT" w:cs="Times New Roman"/>
          <w:sz w:val="24"/>
        </w:rPr>
        <w:t xml:space="preserve"> submitted</w:t>
      </w:r>
    </w:p>
    <w:p w:rsidR="008064E1" w:rsidRPr="008064E1" w:rsidRDefault="008064E1" w:rsidP="008064E1">
      <w:pPr>
        <w:pStyle w:val="ListParagraph"/>
        <w:jc w:val="both"/>
        <w:rPr>
          <w:rFonts w:ascii="Tw Cen MT" w:hAnsi="Tw Cen MT" w:cs="Times New Roman"/>
          <w:sz w:val="24"/>
        </w:rPr>
      </w:pPr>
    </w:p>
    <w:p w:rsidR="005F1BDA" w:rsidRDefault="008064E1" w:rsidP="005F1BDA">
      <w:pPr>
        <w:pStyle w:val="ListParagraph"/>
        <w:numPr>
          <w:ilvl w:val="0"/>
          <w:numId w:val="4"/>
        </w:numPr>
        <w:jc w:val="both"/>
        <w:rPr>
          <w:rFonts w:ascii="Tw Cen MT" w:hAnsi="Tw Cen MT" w:cs="Times New Roman"/>
          <w:sz w:val="24"/>
        </w:rPr>
      </w:pPr>
      <w:r w:rsidRPr="008064E1">
        <w:rPr>
          <w:rFonts w:ascii="Tw Cen MT" w:hAnsi="Tw Cen MT" w:cs="Times New Roman"/>
          <w:sz w:val="24"/>
        </w:rPr>
        <w:t>A Selection Committee has been constituted to evaluate all E</w:t>
      </w:r>
      <w:r w:rsidR="009E65E9">
        <w:rPr>
          <w:rFonts w:ascii="Tw Cen MT" w:hAnsi="Tw Cen MT" w:cs="Times New Roman"/>
          <w:sz w:val="24"/>
        </w:rPr>
        <w:t xml:space="preserve">xpression </w:t>
      </w:r>
      <w:r w:rsidRPr="008064E1">
        <w:rPr>
          <w:rFonts w:ascii="Tw Cen MT" w:hAnsi="Tw Cen MT" w:cs="Times New Roman"/>
          <w:sz w:val="24"/>
        </w:rPr>
        <w:t>O</w:t>
      </w:r>
      <w:r w:rsidR="009E65E9">
        <w:rPr>
          <w:rFonts w:ascii="Tw Cen MT" w:hAnsi="Tw Cen MT" w:cs="Times New Roman"/>
          <w:sz w:val="24"/>
        </w:rPr>
        <w:t>f</w:t>
      </w:r>
      <w:r w:rsidR="00571BA9">
        <w:rPr>
          <w:rFonts w:ascii="Tw Cen MT" w:hAnsi="Tw Cen MT" w:cs="Times New Roman"/>
          <w:sz w:val="24"/>
        </w:rPr>
        <w:t xml:space="preserve"> </w:t>
      </w:r>
      <w:r w:rsidRPr="008064E1">
        <w:rPr>
          <w:rFonts w:ascii="Tw Cen MT" w:hAnsi="Tw Cen MT" w:cs="Times New Roman"/>
          <w:sz w:val="24"/>
        </w:rPr>
        <w:t>I</w:t>
      </w:r>
      <w:r w:rsidR="009E65E9">
        <w:rPr>
          <w:rFonts w:ascii="Tw Cen MT" w:hAnsi="Tw Cen MT" w:cs="Times New Roman"/>
          <w:sz w:val="24"/>
        </w:rPr>
        <w:t>nterest</w:t>
      </w:r>
      <w:r w:rsidRPr="008064E1">
        <w:rPr>
          <w:rFonts w:ascii="Tw Cen MT" w:hAnsi="Tw Cen MT" w:cs="Times New Roman"/>
          <w:sz w:val="24"/>
        </w:rPr>
        <w:t xml:space="preserve"> based</w:t>
      </w:r>
      <w:r w:rsidR="00A2444D" w:rsidRPr="008064E1">
        <w:rPr>
          <w:rFonts w:ascii="Tw Cen MT" w:hAnsi="Tw Cen MT" w:cs="Times New Roman"/>
          <w:sz w:val="24"/>
        </w:rPr>
        <w:t xml:space="preserve"> on their past experience of handling similar project</w:t>
      </w:r>
      <w:r w:rsidRPr="008064E1">
        <w:rPr>
          <w:rFonts w:ascii="Tw Cen MT" w:hAnsi="Tw Cen MT" w:cs="Times New Roman"/>
          <w:sz w:val="24"/>
        </w:rPr>
        <w:t>s</w:t>
      </w:r>
      <w:r w:rsidR="00EC45E6" w:rsidRPr="008064E1">
        <w:rPr>
          <w:rFonts w:ascii="Tw Cen MT" w:hAnsi="Tw Cen MT" w:cs="Times New Roman"/>
          <w:sz w:val="24"/>
        </w:rPr>
        <w:t xml:space="preserve"> and </w:t>
      </w:r>
      <w:r w:rsidRPr="008064E1">
        <w:rPr>
          <w:rFonts w:ascii="Tw Cen MT" w:hAnsi="Tw Cen MT" w:cs="Times New Roman"/>
          <w:sz w:val="24"/>
        </w:rPr>
        <w:t xml:space="preserve">the firm’s </w:t>
      </w:r>
      <w:r w:rsidR="001E47D7" w:rsidRPr="008064E1">
        <w:rPr>
          <w:rFonts w:ascii="Tw Cen MT" w:hAnsi="Tw Cen MT" w:cs="Times New Roman"/>
          <w:sz w:val="24"/>
        </w:rPr>
        <w:t>financial strength</w:t>
      </w:r>
      <w:r w:rsidRPr="008064E1">
        <w:rPr>
          <w:rFonts w:ascii="Tw Cen MT" w:hAnsi="Tw Cen MT" w:cs="Times New Roman"/>
          <w:sz w:val="24"/>
        </w:rPr>
        <w:t>. The</w:t>
      </w:r>
      <w:r w:rsidR="002E49FA">
        <w:rPr>
          <w:rFonts w:ascii="Tw Cen MT" w:hAnsi="Tw Cen MT" w:cs="Times New Roman"/>
          <w:sz w:val="24"/>
        </w:rPr>
        <w:t xml:space="preserve"> </w:t>
      </w:r>
      <w:r w:rsidRPr="008064E1">
        <w:rPr>
          <w:rFonts w:ascii="Tw Cen MT" w:hAnsi="Tw Cen MT" w:cs="Times New Roman"/>
          <w:sz w:val="24"/>
        </w:rPr>
        <w:t>Selection C</w:t>
      </w:r>
      <w:r w:rsidR="001E47D7" w:rsidRPr="008064E1">
        <w:rPr>
          <w:rFonts w:ascii="Tw Cen MT" w:hAnsi="Tw Cen MT" w:cs="Times New Roman"/>
          <w:sz w:val="24"/>
        </w:rPr>
        <w:t>ommittee</w:t>
      </w:r>
      <w:r w:rsidRPr="008064E1">
        <w:rPr>
          <w:rFonts w:ascii="Tw Cen MT" w:hAnsi="Tw Cen MT" w:cs="Times New Roman"/>
          <w:sz w:val="24"/>
        </w:rPr>
        <w:t xml:space="preserve">’s </w:t>
      </w:r>
      <w:r w:rsidR="003730C7">
        <w:rPr>
          <w:rFonts w:ascii="Tw Cen MT" w:hAnsi="Tw Cen MT" w:cs="Times New Roman"/>
          <w:sz w:val="24"/>
        </w:rPr>
        <w:t>decision will be final</w:t>
      </w:r>
    </w:p>
    <w:p w:rsidR="005F1BDA" w:rsidRPr="005F1BDA" w:rsidRDefault="005F1BDA" w:rsidP="005F1BDA">
      <w:pPr>
        <w:pStyle w:val="ListParagraph"/>
        <w:rPr>
          <w:rFonts w:ascii="Tw Cen MT" w:hAnsi="Tw Cen MT" w:cs="Times New Roman"/>
          <w:sz w:val="24"/>
        </w:rPr>
      </w:pPr>
    </w:p>
    <w:p w:rsidR="005F1BDA" w:rsidRPr="005F1BDA" w:rsidRDefault="005F1BDA" w:rsidP="005F1BDA">
      <w:pPr>
        <w:pStyle w:val="ListParagraph"/>
        <w:jc w:val="both"/>
        <w:rPr>
          <w:rFonts w:ascii="Tw Cen MT" w:hAnsi="Tw Cen MT" w:cs="Times New Roman"/>
          <w:sz w:val="24"/>
        </w:rPr>
      </w:pPr>
    </w:p>
    <w:p w:rsidR="00CE4F82" w:rsidRDefault="00E7056D" w:rsidP="00852A87">
      <w:pPr>
        <w:pStyle w:val="ListParagraph"/>
        <w:numPr>
          <w:ilvl w:val="0"/>
          <w:numId w:val="4"/>
        </w:numPr>
        <w:jc w:val="both"/>
        <w:rPr>
          <w:rFonts w:ascii="Tw Cen MT" w:hAnsi="Tw Cen MT" w:cs="Times New Roman"/>
          <w:sz w:val="24"/>
        </w:rPr>
      </w:pPr>
      <w:r w:rsidRPr="00E7056D">
        <w:rPr>
          <w:rFonts w:ascii="Tw Cen MT" w:hAnsi="Tw Cen MT" w:cs="Times New Roman"/>
          <w:sz w:val="24"/>
        </w:rPr>
        <w:t>Once again, the Selection Com</w:t>
      </w:r>
      <w:r w:rsidR="003730C7">
        <w:rPr>
          <w:rFonts w:ascii="Tw Cen MT" w:hAnsi="Tw Cen MT" w:cs="Times New Roman"/>
          <w:sz w:val="24"/>
        </w:rPr>
        <w:t>mittee’s decision will be final</w:t>
      </w:r>
    </w:p>
    <w:p w:rsidR="00404A8C" w:rsidRDefault="00404A8C" w:rsidP="00404A8C">
      <w:pPr>
        <w:pStyle w:val="ListParagraph"/>
        <w:jc w:val="both"/>
        <w:rPr>
          <w:rFonts w:ascii="Tw Cen MT" w:hAnsi="Tw Cen MT" w:cs="Times New Roman"/>
          <w:sz w:val="24"/>
        </w:rPr>
      </w:pPr>
    </w:p>
    <w:p w:rsidR="00404A8C" w:rsidRDefault="00404A8C" w:rsidP="00404A8C">
      <w:pPr>
        <w:pStyle w:val="ListParagraph"/>
        <w:numPr>
          <w:ilvl w:val="0"/>
          <w:numId w:val="4"/>
        </w:numPr>
        <w:jc w:val="both"/>
        <w:rPr>
          <w:rFonts w:ascii="Tw Cen MT" w:hAnsi="Tw Cen MT" w:cs="Times New Roman"/>
          <w:sz w:val="24"/>
        </w:rPr>
      </w:pPr>
      <w:r>
        <w:rPr>
          <w:rFonts w:ascii="Tw Cen MT" w:hAnsi="Tw Cen MT" w:cs="Times New Roman"/>
          <w:sz w:val="24"/>
        </w:rPr>
        <w:t xml:space="preserve">The </w:t>
      </w:r>
      <w:r w:rsidRPr="00404A8C">
        <w:rPr>
          <w:rFonts w:ascii="Tw Cen MT" w:hAnsi="Tw Cen MT" w:cs="Times New Roman"/>
          <w:sz w:val="24"/>
        </w:rPr>
        <w:t>Directorate of Food Processing</w:t>
      </w:r>
      <w:r>
        <w:rPr>
          <w:rFonts w:ascii="Tw Cen MT" w:hAnsi="Tw Cen MT" w:cs="Times New Roman"/>
          <w:sz w:val="24"/>
        </w:rPr>
        <w:t xml:space="preserve">, Government of Meghalaya </w:t>
      </w:r>
      <w:r w:rsidRPr="00404A8C">
        <w:rPr>
          <w:rFonts w:ascii="Tw Cen MT" w:hAnsi="Tw Cen MT" w:cs="Times New Roman"/>
          <w:sz w:val="24"/>
        </w:rPr>
        <w:t xml:space="preserve">reserves the right: </w:t>
      </w:r>
    </w:p>
    <w:p w:rsidR="00404A8C" w:rsidRPr="00404A8C" w:rsidRDefault="00404A8C" w:rsidP="00404A8C">
      <w:pPr>
        <w:pStyle w:val="ListParagraph"/>
        <w:rPr>
          <w:rFonts w:ascii="Tw Cen MT" w:hAnsi="Tw Cen MT" w:cs="Times New Roman"/>
          <w:sz w:val="24"/>
        </w:rPr>
      </w:pPr>
    </w:p>
    <w:p w:rsidR="00404A8C" w:rsidRDefault="00404A8C" w:rsidP="00404A8C">
      <w:pPr>
        <w:pStyle w:val="ListParagraph"/>
        <w:numPr>
          <w:ilvl w:val="1"/>
          <w:numId w:val="4"/>
        </w:numPr>
        <w:jc w:val="both"/>
        <w:rPr>
          <w:rFonts w:ascii="Tw Cen MT" w:hAnsi="Tw Cen MT" w:cs="Times New Roman"/>
          <w:sz w:val="24"/>
        </w:rPr>
      </w:pPr>
      <w:r w:rsidRPr="00404A8C">
        <w:rPr>
          <w:rFonts w:ascii="Tw Cen MT" w:hAnsi="Tw Cen MT" w:cs="Times New Roman"/>
          <w:sz w:val="24"/>
        </w:rPr>
        <w:t xml:space="preserve">To reject any or all applications without assigning any reasons thereof. </w:t>
      </w:r>
    </w:p>
    <w:p w:rsidR="00404A8C" w:rsidRDefault="00404A8C" w:rsidP="00404A8C">
      <w:pPr>
        <w:pStyle w:val="ListParagraph"/>
        <w:numPr>
          <w:ilvl w:val="1"/>
          <w:numId w:val="4"/>
        </w:numPr>
        <w:jc w:val="both"/>
        <w:rPr>
          <w:rFonts w:ascii="Tw Cen MT" w:hAnsi="Tw Cen MT" w:cs="Times New Roman"/>
          <w:sz w:val="24"/>
        </w:rPr>
      </w:pPr>
      <w:r w:rsidRPr="00404A8C">
        <w:rPr>
          <w:rFonts w:ascii="Tw Cen MT" w:hAnsi="Tw Cen MT" w:cs="Times New Roman"/>
          <w:sz w:val="24"/>
        </w:rPr>
        <w:t>To relax or waive any of the conditions stipulated in this document as deemed necessary in the best interest of the Society without as</w:t>
      </w:r>
      <w:r>
        <w:rPr>
          <w:rFonts w:ascii="Tw Cen MT" w:hAnsi="Tw Cen MT" w:cs="Times New Roman"/>
          <w:sz w:val="24"/>
        </w:rPr>
        <w:t>signing any reasons thereof.</w:t>
      </w:r>
    </w:p>
    <w:p w:rsidR="00790DE3" w:rsidRDefault="00404A8C" w:rsidP="00404A8C">
      <w:pPr>
        <w:pStyle w:val="ListParagraph"/>
        <w:numPr>
          <w:ilvl w:val="1"/>
          <w:numId w:val="4"/>
        </w:numPr>
        <w:jc w:val="both"/>
        <w:rPr>
          <w:rFonts w:ascii="Tw Cen MT" w:hAnsi="Tw Cen MT" w:cs="Times New Roman"/>
          <w:sz w:val="24"/>
        </w:rPr>
      </w:pPr>
      <w:r w:rsidRPr="00404A8C">
        <w:rPr>
          <w:rFonts w:ascii="Tw Cen MT" w:hAnsi="Tw Cen MT" w:cs="Times New Roman"/>
          <w:sz w:val="24"/>
        </w:rPr>
        <w:t>To include any other item in the Scope of work at any time after consultation with applicants or otherwise</w:t>
      </w:r>
    </w:p>
    <w:p w:rsidR="00CE3D10" w:rsidRDefault="00CE3D10" w:rsidP="00CE3D10">
      <w:pPr>
        <w:jc w:val="both"/>
        <w:rPr>
          <w:rFonts w:ascii="Tw Cen MT" w:hAnsi="Tw Cen MT" w:cs="Times New Roman"/>
          <w:sz w:val="24"/>
        </w:rPr>
      </w:pPr>
    </w:p>
    <w:p w:rsidR="00CE3D10" w:rsidRDefault="00CE3D10" w:rsidP="00CE3D10">
      <w:pPr>
        <w:jc w:val="both"/>
        <w:rPr>
          <w:rFonts w:ascii="Tw Cen MT" w:hAnsi="Tw Cen MT" w:cs="Times New Roman"/>
          <w:sz w:val="24"/>
        </w:rPr>
      </w:pPr>
    </w:p>
    <w:p w:rsidR="00CE3D10" w:rsidRDefault="00CE3D10" w:rsidP="00CE3D10">
      <w:pPr>
        <w:jc w:val="both"/>
        <w:rPr>
          <w:rFonts w:ascii="Tw Cen MT" w:hAnsi="Tw Cen MT" w:cs="Times New Roman"/>
          <w:sz w:val="24"/>
        </w:rPr>
      </w:pPr>
    </w:p>
    <w:p w:rsidR="00CE3D10" w:rsidRDefault="00CE3D10" w:rsidP="00CE3D10">
      <w:pPr>
        <w:jc w:val="both"/>
        <w:rPr>
          <w:rFonts w:ascii="Tw Cen MT" w:hAnsi="Tw Cen MT" w:cs="Times New Roman"/>
          <w:sz w:val="24"/>
        </w:rPr>
      </w:pPr>
    </w:p>
    <w:p w:rsidR="00CE3D10" w:rsidRPr="00CE3D10" w:rsidRDefault="00CE3D10" w:rsidP="00CE3D10">
      <w:pPr>
        <w:jc w:val="both"/>
        <w:rPr>
          <w:rFonts w:ascii="Tw Cen MT" w:hAnsi="Tw Cen MT" w:cs="Times New Roman"/>
          <w:sz w:val="24"/>
        </w:rPr>
      </w:pPr>
    </w:p>
    <w:p w:rsidR="00E7056D" w:rsidRPr="00E7056D" w:rsidRDefault="003933B8" w:rsidP="00E7056D">
      <w:pPr>
        <w:pStyle w:val="ListParagraph"/>
        <w:jc w:val="both"/>
        <w:rPr>
          <w:rFonts w:ascii="Tw Cen MT" w:hAnsi="Tw Cen MT" w:cs="Times New Roman"/>
          <w:sz w:val="24"/>
        </w:rPr>
      </w:pPr>
      <w:r w:rsidRPr="003933B8">
        <w:rPr>
          <w:rFonts w:ascii="Tw Cen MT" w:hAnsi="Tw Cen MT" w:cs="Times New Roman"/>
          <w:noProof/>
          <w:sz w:val="24"/>
          <w:lang w:eastAsia="en-IN"/>
        </w:rPr>
        <w:lastRenderedPageBreak/>
        <w:pict>
          <v:rect id="Rectangle 24" o:spid="_x0000_s1028" style="position:absolute;left:0;text-align:left;margin-left:-8.25pt;margin-top:16.3pt;width:436.5pt;height:24.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" fillcolor="#4e67c8 [3204]" strokecolor="#4e67c8 [3204]" strokeweight="10pt">
            <v:stroke linestyle="thinThin"/>
            <v:shadow color="#868686"/>
          </v:rect>
        </w:pict>
      </w:r>
    </w:p>
    <w:p w:rsidR="00A2444D" w:rsidRPr="002C417F" w:rsidRDefault="00E7056D" w:rsidP="002C417F">
      <w:pPr>
        <w:jc w:val="both"/>
        <w:rPr>
          <w:rFonts w:ascii="Tw Cen MT" w:hAnsi="Tw Cen MT" w:cs="Times New Roman"/>
          <w:b/>
          <w:sz w:val="24"/>
        </w:rPr>
      </w:pPr>
      <w:r>
        <w:rPr>
          <w:rFonts w:ascii="Tw Cen MT" w:hAnsi="Tw Cen MT" w:cs="Times New Roman"/>
          <w:b/>
          <w:sz w:val="24"/>
        </w:rPr>
        <w:t xml:space="preserve">INSTRUCTIONS </w:t>
      </w:r>
    </w:p>
    <w:p w:rsidR="003730C7" w:rsidRDefault="003730C7" w:rsidP="000048CF">
      <w:pPr>
        <w:jc w:val="both"/>
        <w:rPr>
          <w:rFonts w:ascii="Tw Cen MT" w:hAnsi="Tw Cen MT" w:cs="Times New Roman"/>
          <w:sz w:val="24"/>
        </w:rPr>
      </w:pPr>
    </w:p>
    <w:p w:rsidR="00BA1733" w:rsidRPr="00CD3E86" w:rsidRDefault="00A2444D" w:rsidP="000048CF">
      <w:pPr>
        <w:jc w:val="both"/>
        <w:rPr>
          <w:rFonts w:ascii="Tw Cen MT" w:hAnsi="Tw Cen MT" w:cs="Times New Roman"/>
          <w:sz w:val="24"/>
        </w:rPr>
      </w:pPr>
      <w:r w:rsidRPr="00CD3E86">
        <w:rPr>
          <w:rFonts w:ascii="Tw Cen MT" w:hAnsi="Tw Cen MT" w:cs="Times New Roman"/>
          <w:sz w:val="24"/>
        </w:rPr>
        <w:t xml:space="preserve">The Expression of Interest is to be submitted in the manner prescribed below: - </w:t>
      </w:r>
    </w:p>
    <w:p w:rsidR="00DD3CA3" w:rsidRPr="00CE4F82" w:rsidRDefault="00DD3CA3" w:rsidP="00CE4F82">
      <w:pPr>
        <w:pStyle w:val="Title"/>
        <w:pBdr>
          <w:bottom w:val="none" w:sz="0" w:space="0" w:color="auto"/>
        </w:pBdr>
        <w:rPr>
          <w:rFonts w:ascii="Arial" w:eastAsia="Times New Roman" w:hAnsi="Arial" w:cs="Arial"/>
          <w:b/>
          <w:bCs/>
          <w:sz w:val="36"/>
          <w:szCs w:val="36"/>
        </w:rPr>
      </w:pPr>
      <w:r w:rsidRPr="00CD3E86">
        <w:rPr>
          <w:rFonts w:ascii="Tw Cen MT" w:hAnsi="Tw Cen MT" w:cs="Times New Roman"/>
          <w:sz w:val="24"/>
        </w:rPr>
        <w:t xml:space="preserve">The </w:t>
      </w:r>
      <w:r w:rsidR="00E7056D">
        <w:rPr>
          <w:rFonts w:ascii="Tw Cen MT" w:hAnsi="Tw Cen MT" w:cs="Times New Roman"/>
          <w:sz w:val="24"/>
        </w:rPr>
        <w:t>Agency</w:t>
      </w:r>
      <w:r w:rsidRPr="00CD3E86">
        <w:rPr>
          <w:rFonts w:ascii="Tw Cen MT" w:hAnsi="Tw Cen MT" w:cs="Times New Roman"/>
          <w:sz w:val="24"/>
        </w:rPr>
        <w:t xml:space="preserve"> shall submit an envelope clearly labelled: “</w:t>
      </w:r>
      <w:sdt>
        <w:sdtPr>
          <w:rPr>
            <w:rFonts w:ascii="Tw Cen MT" w:eastAsiaTheme="minorHAnsi" w:hAnsi="Tw Cen MT" w:cs="Times New Roman"/>
            <w:color w:val="auto"/>
            <w:spacing w:val="0"/>
            <w:kern w:val="0"/>
            <w:sz w:val="24"/>
            <w:szCs w:val="22"/>
            <w:lang w:val="en-IN" w:eastAsia="en-US"/>
          </w:rPr>
          <w:alias w:val="Title"/>
          <w:id w:val="523082665"/>
          <w:dataBinding w:prefixMappings="xmlns:ns0='http://schemas.openxmlformats.org/package/2006/metadata/core-properties' xmlns:ns1='http://purl.org/dc/elements/1.1/'" w:xpath="/ns0:coreProperties[1]/ns1:title[1]" w:storeItemID="{6C3C8BC8-F283-45AE-878A-BAB7291924A1}"/>
          <w:text/>
        </w:sdtPr>
        <w:sdtContent>
          <w:r w:rsidR="001C069A">
            <w:rPr>
              <w:rFonts w:ascii="Tw Cen MT" w:eastAsiaTheme="minorHAnsi" w:hAnsi="Tw Cen MT" w:cs="Times New Roman"/>
              <w:color w:val="auto"/>
              <w:spacing w:val="0"/>
              <w:kern w:val="0"/>
              <w:sz w:val="24"/>
              <w:szCs w:val="22"/>
              <w:lang w:val="en-IN" w:eastAsia="en-US"/>
            </w:rPr>
            <w:t>Expression Of Interest for Operation and Maintenance of Fruit Preservation Center, Dainadubi in a Private Public Partnership Mode</w:t>
          </w:r>
        </w:sdtContent>
      </w:sdt>
      <w:r w:rsidR="00EA3C01">
        <w:rPr>
          <w:rFonts w:ascii="Tw Cen MT" w:hAnsi="Tw Cen MT" w:cs="Times New Roman"/>
          <w:sz w:val="24"/>
        </w:rPr>
        <w:t xml:space="preserve">” </w:t>
      </w:r>
      <w:r w:rsidRPr="00CD3E86">
        <w:rPr>
          <w:rFonts w:ascii="Tw Cen MT" w:hAnsi="Tw Cen MT" w:cs="Times New Roman"/>
          <w:sz w:val="24"/>
        </w:rPr>
        <w:t>and containing:</w:t>
      </w:r>
    </w:p>
    <w:p w:rsidR="000048CF" w:rsidRPr="00CD3E86" w:rsidRDefault="00E7056D" w:rsidP="000048CF">
      <w:pPr>
        <w:jc w:val="both"/>
        <w:rPr>
          <w:rFonts w:ascii="Tw Cen MT" w:hAnsi="Tw Cen MT" w:cs="Times New Roman"/>
          <w:sz w:val="24"/>
        </w:rPr>
      </w:pPr>
      <w:r>
        <w:rPr>
          <w:rFonts w:ascii="Tw Cen MT" w:hAnsi="Tw Cen MT" w:cs="Times New Roman"/>
          <w:sz w:val="24"/>
        </w:rPr>
        <w:t>1. Applicant</w:t>
      </w:r>
      <w:r w:rsidR="000048CF" w:rsidRPr="00CD3E86">
        <w:rPr>
          <w:rFonts w:ascii="Tw Cen MT" w:hAnsi="Tw Cen MT" w:cs="Times New Roman"/>
          <w:sz w:val="24"/>
        </w:rPr>
        <w:t xml:space="preserve"> Cover Letter – Format 1</w:t>
      </w:r>
    </w:p>
    <w:p w:rsidR="00E538B6" w:rsidRPr="00CD3E86" w:rsidRDefault="000048CF" w:rsidP="000048CF">
      <w:pPr>
        <w:jc w:val="both"/>
        <w:rPr>
          <w:rFonts w:ascii="Tw Cen MT" w:hAnsi="Tw Cen MT" w:cs="Times New Roman"/>
          <w:sz w:val="24"/>
        </w:rPr>
      </w:pPr>
      <w:r w:rsidRPr="00CD3E86">
        <w:rPr>
          <w:rFonts w:ascii="Tw Cen MT" w:hAnsi="Tw Cen MT" w:cs="Times New Roman"/>
          <w:sz w:val="24"/>
        </w:rPr>
        <w:t xml:space="preserve">2. </w:t>
      </w:r>
      <w:r w:rsidR="00E7056D">
        <w:rPr>
          <w:rFonts w:ascii="Tw Cen MT" w:hAnsi="Tw Cen MT" w:cs="Times New Roman"/>
          <w:sz w:val="24"/>
        </w:rPr>
        <w:t>Applicant’s</w:t>
      </w:r>
      <w:r w:rsidR="00E538B6" w:rsidRPr="00CD3E86">
        <w:rPr>
          <w:rFonts w:ascii="Tw Cen MT" w:hAnsi="Tw Cen MT" w:cs="Times New Roman"/>
          <w:sz w:val="24"/>
        </w:rPr>
        <w:t xml:space="preserve"> Technical Submission – Format 2 </w:t>
      </w:r>
    </w:p>
    <w:p w:rsidR="000048CF" w:rsidRPr="00CD3E86" w:rsidRDefault="00B157BC" w:rsidP="000048CF">
      <w:pPr>
        <w:jc w:val="both"/>
        <w:rPr>
          <w:rFonts w:ascii="Tw Cen MT" w:hAnsi="Tw Cen MT" w:cs="Times New Roman"/>
          <w:sz w:val="24"/>
        </w:rPr>
      </w:pPr>
      <w:r w:rsidRPr="00CD3E86">
        <w:rPr>
          <w:rFonts w:ascii="Tw Cen MT" w:hAnsi="Tw Cen MT" w:cs="Times New Roman"/>
          <w:sz w:val="24"/>
        </w:rPr>
        <w:t xml:space="preserve">3. </w:t>
      </w:r>
      <w:r w:rsidR="00E7056D">
        <w:rPr>
          <w:rFonts w:ascii="Tw Cen MT" w:hAnsi="Tw Cen MT" w:cs="Times New Roman"/>
          <w:sz w:val="24"/>
        </w:rPr>
        <w:t>Applicant</w:t>
      </w:r>
      <w:r w:rsidR="000048CF" w:rsidRPr="00CD3E86">
        <w:rPr>
          <w:rFonts w:ascii="Tw Cen MT" w:hAnsi="Tw Cen MT" w:cs="Times New Roman"/>
          <w:sz w:val="24"/>
        </w:rPr>
        <w:t xml:space="preserve">’s Financial Strength – Format </w:t>
      </w:r>
      <w:r w:rsidRPr="00CD3E86">
        <w:rPr>
          <w:rFonts w:ascii="Tw Cen MT" w:hAnsi="Tw Cen MT" w:cs="Times New Roman"/>
          <w:sz w:val="24"/>
        </w:rPr>
        <w:t>3</w:t>
      </w:r>
    </w:p>
    <w:p w:rsidR="000048CF" w:rsidRPr="00CD3E86" w:rsidRDefault="00BA1733" w:rsidP="000048CF">
      <w:pPr>
        <w:jc w:val="both"/>
        <w:rPr>
          <w:rFonts w:ascii="Tw Cen MT" w:hAnsi="Tw Cen MT" w:cs="Times New Roman"/>
          <w:sz w:val="24"/>
        </w:rPr>
      </w:pPr>
      <w:r w:rsidRPr="00CD3E86">
        <w:rPr>
          <w:rFonts w:ascii="Tw Cen MT" w:hAnsi="Tw Cen MT" w:cs="Times New Roman"/>
          <w:sz w:val="24"/>
        </w:rPr>
        <w:t>4</w:t>
      </w:r>
      <w:r w:rsidR="000048CF" w:rsidRPr="00CD3E86">
        <w:rPr>
          <w:rFonts w:ascii="Tw Cen MT" w:hAnsi="Tw Cen MT" w:cs="Times New Roman"/>
          <w:sz w:val="24"/>
        </w:rPr>
        <w:t xml:space="preserve">. </w:t>
      </w:r>
      <w:r w:rsidR="00E7056D">
        <w:rPr>
          <w:rFonts w:ascii="Tw Cen MT" w:hAnsi="Tw Cen MT" w:cs="Times New Roman"/>
          <w:sz w:val="24"/>
        </w:rPr>
        <w:t>Applicant</w:t>
      </w:r>
      <w:r w:rsidR="000048CF" w:rsidRPr="00CD3E86">
        <w:rPr>
          <w:rFonts w:ascii="Tw Cen MT" w:hAnsi="Tw Cen MT" w:cs="Times New Roman"/>
          <w:sz w:val="24"/>
        </w:rPr>
        <w:t xml:space="preserve">’s experience in similar projects – Format </w:t>
      </w:r>
      <w:r w:rsidR="00B157BC" w:rsidRPr="00CD3E86">
        <w:rPr>
          <w:rFonts w:ascii="Tw Cen MT" w:hAnsi="Tw Cen MT" w:cs="Times New Roman"/>
          <w:sz w:val="24"/>
        </w:rPr>
        <w:t>4</w:t>
      </w:r>
    </w:p>
    <w:p w:rsidR="00DD3CA3" w:rsidRDefault="00800872" w:rsidP="00DD3CA3">
      <w:pPr>
        <w:jc w:val="both"/>
        <w:rPr>
          <w:rFonts w:ascii="Tw Cen MT" w:hAnsi="Tw Cen MT" w:cs="Times New Roman"/>
          <w:sz w:val="24"/>
        </w:rPr>
      </w:pPr>
      <w:r>
        <w:rPr>
          <w:rFonts w:ascii="Tw Cen MT" w:hAnsi="Tw Cen MT" w:cs="Times New Roman"/>
          <w:sz w:val="24"/>
        </w:rPr>
        <w:t>5</w:t>
      </w:r>
      <w:r w:rsidR="00DD3CA3" w:rsidRPr="00CD3E86">
        <w:rPr>
          <w:rFonts w:ascii="Tw Cen MT" w:hAnsi="Tw Cen MT" w:cs="Times New Roman"/>
          <w:sz w:val="24"/>
        </w:rPr>
        <w:t>. All supporting documentations as specifie</w:t>
      </w:r>
      <w:r>
        <w:rPr>
          <w:rFonts w:ascii="Tw Cen MT" w:hAnsi="Tw Cen MT" w:cs="Times New Roman"/>
          <w:sz w:val="24"/>
        </w:rPr>
        <w:t>d in Format 2 of this document</w:t>
      </w:r>
    </w:p>
    <w:p w:rsidR="00800872" w:rsidRPr="00CD3E86" w:rsidRDefault="00800872" w:rsidP="00DD3CA3">
      <w:pPr>
        <w:jc w:val="both"/>
        <w:rPr>
          <w:rFonts w:ascii="Tw Cen MT" w:hAnsi="Tw Cen MT" w:cs="Times New Roman"/>
          <w:sz w:val="24"/>
        </w:rPr>
      </w:pPr>
      <w:r>
        <w:rPr>
          <w:rFonts w:ascii="Tw Cen MT" w:hAnsi="Tw Cen MT" w:cs="Times New Roman"/>
          <w:sz w:val="24"/>
        </w:rPr>
        <w:t xml:space="preserve">6. </w:t>
      </w:r>
      <w:r w:rsidR="001A35C1">
        <w:rPr>
          <w:rFonts w:ascii="Tw Cen MT" w:hAnsi="Tw Cen MT" w:cs="Times New Roman"/>
          <w:sz w:val="24"/>
        </w:rPr>
        <w:t>A self – declaration on a non-judicial stamp paper – Format 5</w:t>
      </w:r>
    </w:p>
    <w:p w:rsidR="003730C7" w:rsidRDefault="003730C7" w:rsidP="00DD3CA3">
      <w:pPr>
        <w:spacing w:after="0"/>
        <w:rPr>
          <w:rFonts w:ascii="Tw Cen MT" w:hAnsi="Tw Cen MT" w:cs="Times New Roman"/>
          <w:sz w:val="24"/>
        </w:rPr>
      </w:pPr>
    </w:p>
    <w:p w:rsidR="00DD3CA3" w:rsidRPr="003730C7" w:rsidRDefault="00EA3C01" w:rsidP="00DD3CA3">
      <w:pPr>
        <w:spacing w:after="0"/>
        <w:rPr>
          <w:rFonts w:ascii="Tw Cen MT" w:hAnsi="Tw Cen MT" w:cs="Times New Roman"/>
          <w:sz w:val="24"/>
        </w:rPr>
      </w:pPr>
      <w:r w:rsidRPr="003730C7">
        <w:rPr>
          <w:rFonts w:ascii="Tw Cen MT" w:hAnsi="Tw Cen MT" w:cs="Times New Roman"/>
          <w:sz w:val="24"/>
        </w:rPr>
        <w:t>The signature of the applicant, along with his/her stamp must be present on e</w:t>
      </w:r>
      <w:r w:rsidR="00DD3CA3" w:rsidRPr="003730C7">
        <w:rPr>
          <w:rFonts w:ascii="Tw Cen MT" w:hAnsi="Tw Cen MT" w:cs="Times New Roman"/>
          <w:sz w:val="24"/>
        </w:rPr>
        <w:t>very pr</w:t>
      </w:r>
      <w:r w:rsidR="00E7056D" w:rsidRPr="003730C7">
        <w:rPr>
          <w:rFonts w:ascii="Tw Cen MT" w:hAnsi="Tw Cen MT" w:cs="Times New Roman"/>
          <w:sz w:val="24"/>
        </w:rPr>
        <w:t>inted page of the submitted E</w:t>
      </w:r>
      <w:r w:rsidR="009E65E9">
        <w:rPr>
          <w:rFonts w:ascii="Tw Cen MT" w:hAnsi="Tw Cen MT" w:cs="Times New Roman"/>
          <w:sz w:val="24"/>
        </w:rPr>
        <w:t xml:space="preserve">xpression </w:t>
      </w:r>
      <w:r w:rsidR="00E7056D" w:rsidRPr="003730C7">
        <w:rPr>
          <w:rFonts w:ascii="Tw Cen MT" w:hAnsi="Tw Cen MT" w:cs="Times New Roman"/>
          <w:sz w:val="24"/>
        </w:rPr>
        <w:t>O</w:t>
      </w:r>
      <w:r w:rsidR="009E65E9">
        <w:rPr>
          <w:rFonts w:ascii="Tw Cen MT" w:hAnsi="Tw Cen MT" w:cs="Times New Roman"/>
          <w:sz w:val="24"/>
        </w:rPr>
        <w:t>f</w:t>
      </w:r>
      <w:r w:rsidR="00CE4945">
        <w:rPr>
          <w:rFonts w:ascii="Tw Cen MT" w:hAnsi="Tw Cen MT" w:cs="Times New Roman"/>
          <w:sz w:val="24"/>
        </w:rPr>
        <w:t xml:space="preserve"> </w:t>
      </w:r>
      <w:r w:rsidR="00E7056D" w:rsidRPr="003730C7">
        <w:rPr>
          <w:rFonts w:ascii="Tw Cen MT" w:hAnsi="Tw Cen MT" w:cs="Times New Roman"/>
          <w:sz w:val="24"/>
        </w:rPr>
        <w:t>I</w:t>
      </w:r>
      <w:r w:rsidR="009E65E9">
        <w:rPr>
          <w:rFonts w:ascii="Tw Cen MT" w:hAnsi="Tw Cen MT" w:cs="Times New Roman"/>
          <w:sz w:val="24"/>
        </w:rPr>
        <w:t>nterest</w:t>
      </w:r>
    </w:p>
    <w:p w:rsidR="00CE4F82" w:rsidRPr="00CD3E86" w:rsidRDefault="00CE4F82" w:rsidP="00BA1733">
      <w:pPr>
        <w:jc w:val="both"/>
        <w:rPr>
          <w:rFonts w:ascii="Tw Cen MT" w:hAnsi="Tw Cen MT" w:cs="Times New Roman"/>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CE3D10" w:rsidRDefault="00CE3D10" w:rsidP="000048CF">
      <w:pPr>
        <w:jc w:val="both"/>
        <w:rPr>
          <w:rFonts w:ascii="Tw Cen MT" w:hAnsi="Tw Cen MT" w:cs="Times New Roman"/>
          <w:b/>
          <w:bCs/>
          <w:sz w:val="24"/>
        </w:rPr>
      </w:pPr>
    </w:p>
    <w:p w:rsidR="000048CF" w:rsidRPr="00CD3E86" w:rsidRDefault="000048CF" w:rsidP="000048CF">
      <w:pPr>
        <w:jc w:val="both"/>
        <w:rPr>
          <w:rFonts w:ascii="Tw Cen MT" w:hAnsi="Tw Cen MT" w:cs="Times New Roman"/>
          <w:b/>
          <w:bCs/>
          <w:sz w:val="24"/>
        </w:rPr>
      </w:pPr>
      <w:r w:rsidRPr="00CD3E86">
        <w:rPr>
          <w:rFonts w:ascii="Tw Cen MT" w:hAnsi="Tw Cen MT" w:cs="Times New Roman"/>
          <w:b/>
          <w:bCs/>
          <w:sz w:val="24"/>
        </w:rPr>
        <w:lastRenderedPageBreak/>
        <w:t>Format 1</w:t>
      </w:r>
      <w:r w:rsidR="00D30341" w:rsidRPr="00CD3E86">
        <w:rPr>
          <w:rFonts w:ascii="Tw Cen MT" w:hAnsi="Tw Cen MT" w:cs="Times New Roman"/>
          <w:b/>
          <w:bCs/>
          <w:sz w:val="24"/>
        </w:rPr>
        <w:t xml:space="preserve"> – Cover Letter</w:t>
      </w:r>
    </w:p>
    <w:p w:rsidR="000048CF" w:rsidRPr="00CD3E86" w:rsidRDefault="000048CF" w:rsidP="000048CF">
      <w:pPr>
        <w:jc w:val="both"/>
        <w:rPr>
          <w:rFonts w:ascii="Tw Cen MT" w:hAnsi="Tw Cen MT" w:cs="Times New Roman"/>
          <w:sz w:val="24"/>
        </w:rPr>
      </w:pPr>
      <w:r w:rsidRPr="00CD3E86">
        <w:rPr>
          <w:rFonts w:ascii="Tw Cen MT" w:hAnsi="Tw Cen MT" w:cs="Times New Roman"/>
          <w:sz w:val="24"/>
        </w:rPr>
        <w:t>[Date]</w:t>
      </w:r>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 xml:space="preserve">To, </w:t>
      </w:r>
    </w:p>
    <w:p w:rsidR="004136A3" w:rsidRPr="00CD3E86" w:rsidRDefault="004136A3" w:rsidP="004136A3">
      <w:pPr>
        <w:spacing w:after="0" w:line="240" w:lineRule="auto"/>
        <w:jc w:val="both"/>
        <w:rPr>
          <w:rFonts w:ascii="Tw Cen MT" w:hAnsi="Tw Cen MT" w:cs="Times New Roman"/>
          <w:b/>
          <w:sz w:val="24"/>
          <w:szCs w:val="24"/>
        </w:rPr>
      </w:pPr>
      <w:r w:rsidRPr="00CD3E86">
        <w:rPr>
          <w:rFonts w:ascii="Tw Cen MT" w:hAnsi="Tw Cen MT" w:cs="Times New Roman"/>
          <w:b/>
          <w:sz w:val="24"/>
          <w:szCs w:val="24"/>
        </w:rPr>
        <w:t xml:space="preserve">The </w:t>
      </w:r>
      <w:r w:rsidR="00E7056D">
        <w:rPr>
          <w:rFonts w:ascii="Tw Cen MT" w:hAnsi="Tw Cen MT" w:cs="Times New Roman"/>
          <w:b/>
          <w:sz w:val="24"/>
          <w:szCs w:val="24"/>
        </w:rPr>
        <w:t>O</w:t>
      </w:r>
      <w:r w:rsidR="003730C7">
        <w:rPr>
          <w:rFonts w:ascii="Tw Cen MT" w:hAnsi="Tw Cen MT" w:cs="Times New Roman"/>
          <w:b/>
          <w:sz w:val="24"/>
          <w:szCs w:val="24"/>
        </w:rPr>
        <w:t xml:space="preserve">fficer on </w:t>
      </w:r>
      <w:r w:rsidR="00E7056D">
        <w:rPr>
          <w:rFonts w:ascii="Tw Cen MT" w:hAnsi="Tw Cen MT" w:cs="Times New Roman"/>
          <w:b/>
          <w:sz w:val="24"/>
          <w:szCs w:val="24"/>
        </w:rPr>
        <w:t>S</w:t>
      </w:r>
      <w:r w:rsidR="003730C7">
        <w:rPr>
          <w:rFonts w:ascii="Tw Cen MT" w:hAnsi="Tw Cen MT" w:cs="Times New Roman"/>
          <w:b/>
          <w:sz w:val="24"/>
          <w:szCs w:val="24"/>
        </w:rPr>
        <w:t xml:space="preserve">pecial </w:t>
      </w:r>
      <w:r w:rsidR="00E7056D">
        <w:rPr>
          <w:rFonts w:ascii="Tw Cen MT" w:hAnsi="Tw Cen MT" w:cs="Times New Roman"/>
          <w:b/>
          <w:sz w:val="24"/>
          <w:szCs w:val="24"/>
        </w:rPr>
        <w:t>D</w:t>
      </w:r>
      <w:r w:rsidR="003730C7">
        <w:rPr>
          <w:rFonts w:ascii="Tw Cen MT" w:hAnsi="Tw Cen MT" w:cs="Times New Roman"/>
          <w:b/>
          <w:sz w:val="24"/>
          <w:szCs w:val="24"/>
        </w:rPr>
        <w:t>uty</w:t>
      </w:r>
      <w:r w:rsidRPr="00CD3E86">
        <w:rPr>
          <w:rFonts w:ascii="Tw Cen MT" w:hAnsi="Tw Cen MT" w:cs="Times New Roman"/>
          <w:b/>
          <w:sz w:val="24"/>
          <w:szCs w:val="24"/>
        </w:rPr>
        <w:t>,</w:t>
      </w:r>
    </w:p>
    <w:p w:rsidR="004136A3" w:rsidRPr="00CD3E86" w:rsidRDefault="004136A3" w:rsidP="004136A3">
      <w:pPr>
        <w:spacing w:after="0" w:line="240" w:lineRule="auto"/>
        <w:jc w:val="both"/>
        <w:rPr>
          <w:rFonts w:ascii="Tw Cen MT" w:hAnsi="Tw Cen MT" w:cs="Times New Roman"/>
          <w:bCs/>
          <w:sz w:val="24"/>
          <w:szCs w:val="24"/>
        </w:rPr>
      </w:pPr>
      <w:r w:rsidRPr="00CD3E86">
        <w:rPr>
          <w:rFonts w:ascii="Tw Cen MT" w:hAnsi="Tw Cen MT" w:cs="Times New Roman"/>
          <w:bCs/>
          <w:sz w:val="24"/>
          <w:szCs w:val="24"/>
        </w:rPr>
        <w:t xml:space="preserve">Directorate </w:t>
      </w:r>
      <w:r w:rsidR="00E7056D">
        <w:rPr>
          <w:rFonts w:ascii="Tw Cen MT" w:hAnsi="Tw Cen MT" w:cs="Times New Roman"/>
          <w:bCs/>
          <w:sz w:val="24"/>
          <w:szCs w:val="24"/>
        </w:rPr>
        <w:t>Of Food Processing</w:t>
      </w:r>
      <w:r w:rsidRPr="00CD3E86">
        <w:rPr>
          <w:rFonts w:ascii="Tw Cen MT" w:hAnsi="Tw Cen MT" w:cs="Times New Roman"/>
          <w:bCs/>
          <w:sz w:val="24"/>
          <w:szCs w:val="24"/>
        </w:rPr>
        <w:t>,</w:t>
      </w:r>
    </w:p>
    <w:p w:rsidR="00E7056D" w:rsidRDefault="00E7056D" w:rsidP="004136A3">
      <w:pPr>
        <w:spacing w:after="0" w:line="240" w:lineRule="auto"/>
        <w:jc w:val="both"/>
        <w:rPr>
          <w:rFonts w:ascii="Tw Cen MT" w:hAnsi="Tw Cen MT" w:cs="Times New Roman"/>
          <w:bCs/>
          <w:sz w:val="24"/>
          <w:szCs w:val="24"/>
        </w:rPr>
      </w:pPr>
      <w:r>
        <w:rPr>
          <w:rFonts w:ascii="Tw Cen MT" w:hAnsi="Tw Cen MT" w:cs="Times New Roman"/>
          <w:bCs/>
          <w:sz w:val="24"/>
          <w:szCs w:val="24"/>
        </w:rPr>
        <w:t xml:space="preserve">Cleve Colony, </w:t>
      </w:r>
    </w:p>
    <w:p w:rsidR="004136A3" w:rsidRPr="00CD3E86" w:rsidRDefault="004136A3" w:rsidP="004136A3">
      <w:pPr>
        <w:spacing w:after="0" w:line="240" w:lineRule="auto"/>
        <w:jc w:val="both"/>
        <w:rPr>
          <w:rFonts w:ascii="Tw Cen MT" w:hAnsi="Tw Cen MT" w:cs="Times New Roman"/>
          <w:bCs/>
          <w:sz w:val="24"/>
          <w:szCs w:val="24"/>
        </w:rPr>
      </w:pPr>
      <w:r w:rsidRPr="00CD3E86">
        <w:rPr>
          <w:rFonts w:ascii="Tw Cen MT" w:hAnsi="Tw Cen MT" w:cs="Times New Roman"/>
          <w:bCs/>
          <w:sz w:val="24"/>
          <w:szCs w:val="24"/>
        </w:rPr>
        <w:t>Shillong-793003,</w:t>
      </w:r>
    </w:p>
    <w:p w:rsidR="00D30341" w:rsidRPr="00CD3E86" w:rsidRDefault="004136A3" w:rsidP="004136A3">
      <w:pPr>
        <w:jc w:val="both"/>
        <w:rPr>
          <w:rFonts w:ascii="Tw Cen MT" w:hAnsi="Tw Cen MT" w:cs="Times New Roman"/>
          <w:sz w:val="24"/>
        </w:rPr>
      </w:pPr>
      <w:r w:rsidRPr="00CD3E86">
        <w:rPr>
          <w:rFonts w:ascii="Tw Cen MT" w:hAnsi="Tw Cen MT" w:cs="Times New Roman"/>
          <w:bCs/>
          <w:sz w:val="24"/>
          <w:szCs w:val="24"/>
        </w:rPr>
        <w:t>Meghalaya</w:t>
      </w:r>
    </w:p>
    <w:p w:rsidR="004136A3" w:rsidRPr="00CD3E86" w:rsidRDefault="004136A3" w:rsidP="00D30341">
      <w:pPr>
        <w:jc w:val="both"/>
        <w:rPr>
          <w:rFonts w:ascii="Tw Cen MT" w:hAnsi="Tw Cen MT" w:cs="Times New Roman"/>
          <w:sz w:val="24"/>
        </w:rPr>
      </w:pPr>
    </w:p>
    <w:p w:rsidR="00D30341" w:rsidRPr="00CD3E86" w:rsidRDefault="00BB48B0" w:rsidP="00D30341">
      <w:pPr>
        <w:jc w:val="both"/>
        <w:rPr>
          <w:rFonts w:ascii="Tw Cen MT" w:hAnsi="Tw Cen MT" w:cs="Times New Roman"/>
          <w:sz w:val="24"/>
        </w:rPr>
      </w:pPr>
      <w:r>
        <w:rPr>
          <w:rFonts w:ascii="Tw Cen MT" w:hAnsi="Tw Cen MT" w:cs="Times New Roman"/>
          <w:sz w:val="24"/>
        </w:rPr>
        <w:t xml:space="preserve">Subject: </w:t>
      </w:r>
      <w:sdt>
        <w:sdtPr>
          <w:rPr>
            <w:rFonts w:ascii="Tw Cen MT" w:hAnsi="Tw Cen MT" w:cs="Times New Roman"/>
            <w:sz w:val="24"/>
          </w:rPr>
          <w:alias w:val="Title"/>
          <w:id w:val="523082667"/>
          <w:dataBinding w:prefixMappings="xmlns:ns0='http://schemas.openxmlformats.org/package/2006/metadata/core-properties' xmlns:ns1='http://purl.org/dc/elements/1.1/'" w:xpath="/ns0:coreProperties[1]/ns1:title[1]" w:storeItemID="{6C3C8BC8-F283-45AE-878A-BAB7291924A1}"/>
          <w:text/>
        </w:sdtPr>
        <w:sdtContent>
          <w:r w:rsidR="001C069A">
            <w:rPr>
              <w:rFonts w:ascii="Tw Cen MT" w:hAnsi="Tw Cen MT" w:cs="Times New Roman"/>
              <w:sz w:val="24"/>
            </w:rPr>
            <w:t>Expression Of Interest for Operation and Maintenance of Fruit Preservation Center, Dainadubi in a Private Public Partnership Mode</w:t>
          </w:r>
        </w:sdtContent>
      </w:sdt>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Sir/Madam,</w:t>
      </w:r>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ab/>
        <w:t xml:space="preserve">With reference to your </w:t>
      </w:r>
      <w:r w:rsidR="00BB48B0">
        <w:rPr>
          <w:rFonts w:ascii="Tw Cen MT" w:hAnsi="Tw Cen MT" w:cs="Times New Roman"/>
          <w:sz w:val="24"/>
        </w:rPr>
        <w:t>Expression Of Interest</w:t>
      </w:r>
      <w:r w:rsidRPr="00CD3E86">
        <w:rPr>
          <w:rFonts w:ascii="Tw Cen MT" w:hAnsi="Tw Cen MT" w:cs="Times New Roman"/>
          <w:sz w:val="24"/>
        </w:rPr>
        <w:t xml:space="preserve"> Document dated ________________. We</w:t>
      </w:r>
      <w:r w:rsidR="00E7056D">
        <w:rPr>
          <w:rFonts w:ascii="Tw Cen MT" w:hAnsi="Tw Cen MT" w:cs="Times New Roman"/>
          <w:sz w:val="24"/>
        </w:rPr>
        <w:t xml:space="preserve"> have examined the published </w:t>
      </w:r>
      <w:r w:rsidRPr="00CD3E86">
        <w:rPr>
          <w:rFonts w:ascii="Tw Cen MT" w:hAnsi="Tw Cen MT" w:cs="Times New Roman"/>
          <w:sz w:val="24"/>
        </w:rPr>
        <w:t>documents</w:t>
      </w:r>
      <w:r w:rsidR="00E7056D">
        <w:rPr>
          <w:rFonts w:ascii="Tw Cen MT" w:hAnsi="Tw Cen MT" w:cs="Times New Roman"/>
          <w:sz w:val="24"/>
        </w:rPr>
        <w:t xml:space="preserve"> and</w:t>
      </w:r>
      <w:r w:rsidR="00EA3C01">
        <w:rPr>
          <w:rFonts w:ascii="Tw Cen MT" w:hAnsi="Tw Cen MT" w:cs="Times New Roman"/>
          <w:sz w:val="24"/>
        </w:rPr>
        <w:t xml:space="preserve"> understood their contents. We </w:t>
      </w:r>
      <w:r w:rsidRPr="00CD3E86">
        <w:rPr>
          <w:rFonts w:ascii="Tw Cen MT" w:hAnsi="Tw Cen MT" w:cs="Times New Roman"/>
          <w:sz w:val="24"/>
        </w:rPr>
        <w:t xml:space="preserve">hereby submit our Proposal for </w:t>
      </w:r>
      <w:sdt>
        <w:sdtPr>
          <w:rPr>
            <w:rFonts w:ascii="Tw Cen MT" w:hAnsi="Tw Cen MT" w:cs="Times New Roman"/>
            <w:sz w:val="24"/>
          </w:rPr>
          <w:alias w:val="Title"/>
          <w:id w:val="523082668"/>
          <w:dataBinding w:prefixMappings="xmlns:ns0='http://schemas.openxmlformats.org/package/2006/metadata/core-properties' xmlns:ns1='http://purl.org/dc/elements/1.1/'" w:xpath="/ns0:coreProperties[1]/ns1:title[1]" w:storeItemID="{6C3C8BC8-F283-45AE-878A-BAB7291924A1}"/>
          <w:text/>
        </w:sdtPr>
        <w:sdtContent>
          <w:r w:rsidR="001C069A">
            <w:rPr>
              <w:rFonts w:ascii="Tw Cen MT" w:hAnsi="Tw Cen MT" w:cs="Times New Roman"/>
              <w:sz w:val="24"/>
            </w:rPr>
            <w:t>Expression Of Interest for Operation and Maintenance of Fruit Preservation Center, Dainadubi in a Private Public Partnership Mode</w:t>
          </w:r>
        </w:sdtContent>
      </w:sdt>
      <w:r w:rsidRPr="00CD3E86">
        <w:rPr>
          <w:rFonts w:ascii="Tw Cen MT" w:hAnsi="Tw Cen MT" w:cs="Times New Roman"/>
          <w:sz w:val="24"/>
        </w:rPr>
        <w:t>.</w:t>
      </w:r>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Our correspondence details with regard to this EOI are:</w:t>
      </w:r>
    </w:p>
    <w:p w:rsidR="00D30341" w:rsidRPr="00CD3E86" w:rsidRDefault="00D30341" w:rsidP="00B45BEC">
      <w:pPr>
        <w:pStyle w:val="ListParagraph"/>
        <w:numPr>
          <w:ilvl w:val="0"/>
          <w:numId w:val="1"/>
        </w:numPr>
        <w:jc w:val="both"/>
        <w:rPr>
          <w:rFonts w:ascii="Tw Cen MT" w:hAnsi="Tw Cen MT" w:cs="Times New Roman"/>
          <w:sz w:val="24"/>
        </w:rPr>
      </w:pPr>
      <w:r w:rsidRPr="00CD3E86">
        <w:rPr>
          <w:rFonts w:ascii="Tw Cen MT" w:hAnsi="Tw Cen MT" w:cs="Times New Roman"/>
          <w:sz w:val="24"/>
        </w:rPr>
        <w:t>Name of the Contact Person</w:t>
      </w:r>
    </w:p>
    <w:p w:rsidR="00D30341" w:rsidRPr="00CD3E86" w:rsidRDefault="00D30341" w:rsidP="00B45BEC">
      <w:pPr>
        <w:pStyle w:val="ListParagraph"/>
        <w:numPr>
          <w:ilvl w:val="0"/>
          <w:numId w:val="1"/>
        </w:numPr>
        <w:jc w:val="both"/>
        <w:rPr>
          <w:rFonts w:ascii="Tw Cen MT" w:hAnsi="Tw Cen MT" w:cs="Times New Roman"/>
          <w:sz w:val="24"/>
        </w:rPr>
      </w:pPr>
      <w:r w:rsidRPr="00CD3E86">
        <w:rPr>
          <w:rFonts w:ascii="Tw Cen MT" w:hAnsi="Tw Cen MT" w:cs="Times New Roman"/>
          <w:sz w:val="24"/>
        </w:rPr>
        <w:t>Address of the Contact Person</w:t>
      </w:r>
    </w:p>
    <w:p w:rsidR="00D30341" w:rsidRPr="00CD3E86" w:rsidRDefault="00D30341" w:rsidP="00B45BEC">
      <w:pPr>
        <w:pStyle w:val="ListParagraph"/>
        <w:numPr>
          <w:ilvl w:val="0"/>
          <w:numId w:val="1"/>
        </w:numPr>
        <w:jc w:val="both"/>
        <w:rPr>
          <w:rFonts w:ascii="Tw Cen MT" w:hAnsi="Tw Cen MT" w:cs="Times New Roman"/>
          <w:sz w:val="24"/>
        </w:rPr>
      </w:pPr>
      <w:r w:rsidRPr="00CD3E86">
        <w:rPr>
          <w:rFonts w:ascii="Tw Cen MT" w:hAnsi="Tw Cen MT" w:cs="Times New Roman"/>
          <w:sz w:val="24"/>
        </w:rPr>
        <w:t>Name, designation and contact, address of the person to whom, all references shall be made, regarding this</w:t>
      </w:r>
      <w:r w:rsidR="00BB48B0">
        <w:rPr>
          <w:rFonts w:ascii="Tw Cen MT" w:hAnsi="Tw Cen MT" w:cs="Times New Roman"/>
          <w:sz w:val="24"/>
        </w:rPr>
        <w:t xml:space="preserve"> Expression Of Interest</w:t>
      </w:r>
    </w:p>
    <w:p w:rsidR="00D30341" w:rsidRPr="00CD3E86" w:rsidRDefault="00D30341" w:rsidP="00B45BEC">
      <w:pPr>
        <w:pStyle w:val="ListParagraph"/>
        <w:numPr>
          <w:ilvl w:val="0"/>
          <w:numId w:val="1"/>
        </w:numPr>
        <w:jc w:val="both"/>
        <w:rPr>
          <w:rFonts w:ascii="Tw Cen MT" w:hAnsi="Tw Cen MT" w:cs="Times New Roman"/>
          <w:sz w:val="24"/>
        </w:rPr>
      </w:pPr>
      <w:r w:rsidRPr="00CD3E86">
        <w:rPr>
          <w:rFonts w:ascii="Tw Cen MT" w:hAnsi="Tw Cen MT" w:cs="Times New Roman"/>
          <w:sz w:val="24"/>
        </w:rPr>
        <w:t>Mobile number of the Contact Person</w:t>
      </w:r>
    </w:p>
    <w:p w:rsidR="00D30341" w:rsidRPr="00CD3E86" w:rsidRDefault="00D30341" w:rsidP="00B45BEC">
      <w:pPr>
        <w:pStyle w:val="ListParagraph"/>
        <w:numPr>
          <w:ilvl w:val="0"/>
          <w:numId w:val="1"/>
        </w:numPr>
        <w:jc w:val="both"/>
        <w:rPr>
          <w:rFonts w:ascii="Tw Cen MT" w:hAnsi="Tw Cen MT" w:cs="Times New Roman"/>
          <w:sz w:val="24"/>
        </w:rPr>
      </w:pPr>
      <w:r w:rsidRPr="00CD3E86">
        <w:rPr>
          <w:rFonts w:ascii="Tw Cen MT" w:hAnsi="Tw Cen MT" w:cs="Times New Roman"/>
          <w:sz w:val="24"/>
        </w:rPr>
        <w:t>Email ID of the Contact Person</w:t>
      </w:r>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ab/>
      </w:r>
      <w:r w:rsidR="00E7056D">
        <w:rPr>
          <w:rFonts w:ascii="Tw Cen MT" w:hAnsi="Tw Cen MT" w:cs="Times New Roman"/>
          <w:sz w:val="24"/>
        </w:rPr>
        <w:t>W</w:t>
      </w:r>
      <w:r w:rsidRPr="00CD3E86">
        <w:rPr>
          <w:rFonts w:ascii="Tw Cen MT" w:hAnsi="Tw Cen MT" w:cs="Times New Roman"/>
          <w:sz w:val="24"/>
        </w:rPr>
        <w:t xml:space="preserve">e certify that all information provided in the proposal and </w:t>
      </w:r>
      <w:r w:rsidR="00E7056D">
        <w:rPr>
          <w:rFonts w:ascii="Tw Cen MT" w:hAnsi="Tw Cen MT" w:cs="Times New Roman"/>
          <w:sz w:val="24"/>
        </w:rPr>
        <w:t>those attached are true and correct and that</w:t>
      </w:r>
      <w:r w:rsidRPr="00CD3E86">
        <w:rPr>
          <w:rFonts w:ascii="Tw Cen MT" w:hAnsi="Tw Cen MT" w:cs="Times New Roman"/>
          <w:sz w:val="24"/>
        </w:rPr>
        <w:t xml:space="preserve"> nothing has been omitted which renders such information misleading</w:t>
      </w:r>
      <w:r w:rsidR="00E7056D">
        <w:rPr>
          <w:rFonts w:ascii="Tw Cen MT" w:hAnsi="Tw Cen MT" w:cs="Times New Roman"/>
          <w:sz w:val="24"/>
        </w:rPr>
        <w:t>. A</w:t>
      </w:r>
      <w:r w:rsidRPr="00CD3E86">
        <w:rPr>
          <w:rFonts w:ascii="Tw Cen MT" w:hAnsi="Tw Cen MT" w:cs="Times New Roman"/>
          <w:sz w:val="24"/>
        </w:rPr>
        <w:t xml:space="preserve">ll documents accompanying </w:t>
      </w:r>
      <w:r w:rsidR="00E7056D">
        <w:rPr>
          <w:rFonts w:ascii="Tw Cen MT" w:hAnsi="Tw Cen MT" w:cs="Times New Roman"/>
          <w:sz w:val="24"/>
        </w:rPr>
        <w:t>this proposal</w:t>
      </w:r>
      <w:r w:rsidRPr="00CD3E86">
        <w:rPr>
          <w:rFonts w:ascii="Tw Cen MT" w:hAnsi="Tw Cen MT" w:cs="Times New Roman"/>
          <w:sz w:val="24"/>
        </w:rPr>
        <w:t xml:space="preserve"> are true copies of their respective originals.We shall make available </w:t>
      </w:r>
      <w:r w:rsidR="00A15EF6">
        <w:rPr>
          <w:rFonts w:ascii="Tw Cen MT" w:hAnsi="Tw Cen MT" w:cs="Times New Roman"/>
          <w:sz w:val="24"/>
        </w:rPr>
        <w:t>any additional information that</w:t>
      </w:r>
      <w:r w:rsidRPr="00CD3E86">
        <w:rPr>
          <w:rFonts w:ascii="Tw Cen MT" w:hAnsi="Tw Cen MT" w:cs="Times New Roman"/>
          <w:sz w:val="24"/>
        </w:rPr>
        <w:t xml:space="preserve"> may </w:t>
      </w:r>
      <w:r w:rsidR="00A15EF6">
        <w:rPr>
          <w:rFonts w:ascii="Tw Cen MT" w:hAnsi="Tw Cen MT" w:cs="Times New Roman"/>
          <w:sz w:val="24"/>
        </w:rPr>
        <w:t xml:space="preserve">be </w:t>
      </w:r>
      <w:r w:rsidRPr="00CD3E86">
        <w:rPr>
          <w:rFonts w:ascii="Tw Cen MT" w:hAnsi="Tw Cen MT" w:cs="Times New Roman"/>
          <w:sz w:val="24"/>
        </w:rPr>
        <w:t>deem</w:t>
      </w:r>
      <w:r w:rsidR="00A15EF6">
        <w:rPr>
          <w:rFonts w:ascii="Tw Cen MT" w:hAnsi="Tw Cen MT" w:cs="Times New Roman"/>
          <w:sz w:val="24"/>
        </w:rPr>
        <w:t>ed</w:t>
      </w:r>
      <w:r w:rsidRPr="00CD3E86">
        <w:rPr>
          <w:rFonts w:ascii="Tw Cen MT" w:hAnsi="Tw Cen MT" w:cs="Times New Roman"/>
          <w:sz w:val="24"/>
        </w:rPr>
        <w:t xml:space="preserve"> necessary or require</w:t>
      </w:r>
      <w:r w:rsidR="00A15EF6">
        <w:rPr>
          <w:rFonts w:ascii="Tw Cen MT" w:hAnsi="Tw Cen MT" w:cs="Times New Roman"/>
          <w:sz w:val="24"/>
        </w:rPr>
        <w:t>d</w:t>
      </w:r>
      <w:r w:rsidRPr="00CD3E86">
        <w:rPr>
          <w:rFonts w:ascii="Tw Cen MT" w:hAnsi="Tw Cen MT" w:cs="Times New Roman"/>
          <w:sz w:val="24"/>
        </w:rPr>
        <w:t xml:space="preserve"> for supplementing or authenticating the </w:t>
      </w:r>
      <w:r w:rsidR="00BB48B0">
        <w:rPr>
          <w:rFonts w:ascii="Tw Cen MT" w:hAnsi="Tw Cen MT" w:cs="Times New Roman"/>
          <w:sz w:val="24"/>
        </w:rPr>
        <w:t>Expression Of Interest</w:t>
      </w:r>
      <w:r w:rsidRPr="00CD3E86">
        <w:rPr>
          <w:rFonts w:ascii="Tw Cen MT" w:hAnsi="Tw Cen MT" w:cs="Times New Roman"/>
          <w:sz w:val="24"/>
        </w:rPr>
        <w:t>.</w:t>
      </w:r>
      <w:r w:rsidR="00A15EF6">
        <w:rPr>
          <w:rFonts w:ascii="Tw Cen MT" w:hAnsi="Tw Cen MT" w:cs="Times New Roman"/>
          <w:sz w:val="24"/>
        </w:rPr>
        <w:t xml:space="preserve"> We understand that neither submitting this proposal nor getting short-listed means a Work Order and </w:t>
      </w:r>
      <w:r w:rsidRPr="00CD3E86">
        <w:rPr>
          <w:rFonts w:ascii="Tw Cen MT" w:hAnsi="Tw Cen MT" w:cs="Times New Roman"/>
          <w:sz w:val="24"/>
        </w:rPr>
        <w:t>agre</w:t>
      </w:r>
      <w:r w:rsidR="00A15EF6">
        <w:rPr>
          <w:rFonts w:ascii="Tw Cen MT" w:hAnsi="Tw Cen MT" w:cs="Times New Roman"/>
          <w:sz w:val="24"/>
        </w:rPr>
        <w:t xml:space="preserve">e and undertake to abide by </w:t>
      </w:r>
      <w:r w:rsidRPr="00CD3E86">
        <w:rPr>
          <w:rFonts w:ascii="Tw Cen MT" w:hAnsi="Tw Cen MT" w:cs="Times New Roman"/>
          <w:sz w:val="24"/>
        </w:rPr>
        <w:t xml:space="preserve">the terms and conditions </w:t>
      </w:r>
      <w:r w:rsidR="00A15EF6">
        <w:rPr>
          <w:rFonts w:ascii="Tw Cen MT" w:hAnsi="Tw Cen MT" w:cs="Times New Roman"/>
          <w:sz w:val="24"/>
        </w:rPr>
        <w:t xml:space="preserve">as set in the </w:t>
      </w:r>
      <w:r w:rsidR="00BB48B0">
        <w:rPr>
          <w:rFonts w:ascii="Tw Cen MT" w:hAnsi="Tw Cen MT" w:cs="Times New Roman"/>
          <w:sz w:val="24"/>
        </w:rPr>
        <w:t>Expression Of Interest</w:t>
      </w:r>
      <w:r w:rsidR="00A15EF6">
        <w:rPr>
          <w:rFonts w:ascii="Tw Cen MT" w:hAnsi="Tw Cen MT" w:cs="Times New Roman"/>
          <w:sz w:val="24"/>
        </w:rPr>
        <w:t xml:space="preserve"> document</w:t>
      </w:r>
      <w:r w:rsidRPr="00CD3E86">
        <w:rPr>
          <w:rFonts w:ascii="Tw Cen MT" w:hAnsi="Tw Cen MT" w:cs="Times New Roman"/>
          <w:sz w:val="24"/>
        </w:rPr>
        <w:t xml:space="preserve">. </w:t>
      </w:r>
    </w:p>
    <w:p w:rsidR="00A15EF6" w:rsidRDefault="00A15EF6" w:rsidP="00D30341">
      <w:pPr>
        <w:jc w:val="both"/>
        <w:rPr>
          <w:rFonts w:ascii="Tw Cen MT" w:hAnsi="Tw Cen MT" w:cs="Times New Roman"/>
          <w:sz w:val="24"/>
        </w:rPr>
      </w:pPr>
    </w:p>
    <w:p w:rsidR="00D30341" w:rsidRPr="00CD3E86" w:rsidRDefault="00D30341" w:rsidP="00D30341">
      <w:pPr>
        <w:jc w:val="both"/>
        <w:rPr>
          <w:rFonts w:ascii="Tw Cen MT" w:hAnsi="Tw Cen MT" w:cs="Times New Roman"/>
          <w:sz w:val="24"/>
        </w:rPr>
      </w:pPr>
      <w:r w:rsidRPr="00CD3E86">
        <w:rPr>
          <w:rFonts w:ascii="Tw Cen MT" w:hAnsi="Tw Cen MT" w:cs="Times New Roman"/>
          <w:sz w:val="24"/>
        </w:rPr>
        <w:t>Yours faithfully,</w:t>
      </w:r>
    </w:p>
    <w:p w:rsidR="00D30341" w:rsidRPr="00CD3E86" w:rsidRDefault="00D30341" w:rsidP="00D30341">
      <w:pPr>
        <w:jc w:val="both"/>
        <w:rPr>
          <w:rFonts w:ascii="Tw Cen MT" w:hAnsi="Tw Cen MT" w:cs="Times New Roman"/>
          <w:sz w:val="24"/>
        </w:rPr>
      </w:pPr>
    </w:p>
    <w:p w:rsidR="00E538B6" w:rsidRPr="00CD3E86" w:rsidRDefault="00E538B6" w:rsidP="00D30341">
      <w:pPr>
        <w:jc w:val="both"/>
        <w:rPr>
          <w:rFonts w:ascii="Tw Cen MT" w:hAnsi="Tw Cen MT" w:cs="Times New Roman"/>
          <w:sz w:val="24"/>
        </w:rPr>
      </w:pPr>
      <w:r w:rsidRPr="00CD3E86">
        <w:rPr>
          <w:rFonts w:ascii="Tw Cen MT" w:hAnsi="Tw Cen MT" w:cs="Times New Roman"/>
          <w:sz w:val="24"/>
        </w:rPr>
        <w:t>(On Behalf of Company Name)</w:t>
      </w:r>
    </w:p>
    <w:p w:rsidR="00CE4F82" w:rsidRPr="0005173D" w:rsidRDefault="00D30341" w:rsidP="001F785E">
      <w:pPr>
        <w:jc w:val="both"/>
        <w:rPr>
          <w:rFonts w:ascii="Tw Cen MT" w:hAnsi="Tw Cen MT" w:cs="Times New Roman"/>
          <w:sz w:val="24"/>
        </w:rPr>
      </w:pPr>
      <w:r w:rsidRPr="00CD3E86">
        <w:rPr>
          <w:rFonts w:ascii="Tw Cen MT" w:hAnsi="Tw Cen MT" w:cs="Times New Roman"/>
          <w:sz w:val="24"/>
        </w:rPr>
        <w:t>(Signature, name and designation of the authorized signatory)</w:t>
      </w:r>
    </w:p>
    <w:p w:rsidR="00571BA9" w:rsidRDefault="00571BA9" w:rsidP="001F785E">
      <w:pPr>
        <w:jc w:val="both"/>
        <w:rPr>
          <w:rFonts w:ascii="Tw Cen MT" w:hAnsi="Tw Cen MT" w:cs="Times New Roman"/>
          <w:b/>
          <w:bCs/>
          <w:sz w:val="24"/>
        </w:rPr>
      </w:pPr>
    </w:p>
    <w:p w:rsidR="00571BA9" w:rsidRDefault="00571BA9" w:rsidP="001F785E">
      <w:pPr>
        <w:jc w:val="both"/>
        <w:rPr>
          <w:rFonts w:ascii="Tw Cen MT" w:hAnsi="Tw Cen MT" w:cs="Times New Roman"/>
          <w:b/>
          <w:bCs/>
          <w:sz w:val="24"/>
        </w:rPr>
      </w:pPr>
    </w:p>
    <w:p w:rsidR="00571BA9" w:rsidRDefault="00571BA9" w:rsidP="001F785E">
      <w:pPr>
        <w:jc w:val="both"/>
        <w:rPr>
          <w:rFonts w:ascii="Tw Cen MT" w:hAnsi="Tw Cen MT" w:cs="Times New Roman"/>
          <w:b/>
          <w:bCs/>
          <w:sz w:val="24"/>
        </w:rPr>
      </w:pPr>
    </w:p>
    <w:p w:rsidR="001F785E" w:rsidRPr="00CD3E86" w:rsidRDefault="00176844" w:rsidP="001F785E">
      <w:pPr>
        <w:jc w:val="both"/>
        <w:rPr>
          <w:rFonts w:ascii="Tw Cen MT" w:hAnsi="Tw Cen MT" w:cs="Times New Roman"/>
          <w:b/>
          <w:bCs/>
          <w:sz w:val="24"/>
        </w:rPr>
      </w:pPr>
      <w:r>
        <w:rPr>
          <w:rFonts w:ascii="Tw Cen MT" w:hAnsi="Tw Cen MT" w:cs="Times New Roman"/>
          <w:b/>
          <w:bCs/>
          <w:sz w:val="24"/>
        </w:rPr>
        <w:lastRenderedPageBreak/>
        <w:t xml:space="preserve">Format 2 – </w:t>
      </w:r>
      <w:r w:rsidR="00E538B6" w:rsidRPr="00CD3E86">
        <w:rPr>
          <w:rFonts w:ascii="Tw Cen MT" w:hAnsi="Tw Cen MT" w:cs="Times New Roman"/>
          <w:b/>
          <w:bCs/>
          <w:sz w:val="24"/>
        </w:rPr>
        <w:t>Technical Submission</w:t>
      </w:r>
    </w:p>
    <w:p w:rsidR="00EA3C01" w:rsidRPr="00EA3C01" w:rsidRDefault="00EA3C01"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Legal Name of the Agency</w:t>
      </w:r>
    </w:p>
    <w:p w:rsidR="00EA3C01" w:rsidRPr="00EA3C01" w:rsidRDefault="00DC0F78"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Registered Office Address</w:t>
      </w:r>
    </w:p>
    <w:p w:rsidR="00EA3C01" w:rsidRPr="00EA3C01" w:rsidRDefault="00DC0F78"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Agency is blacklisted by Government</w:t>
      </w:r>
    </w:p>
    <w:p w:rsidR="00EA3C01" w:rsidRPr="00EA3C01" w:rsidRDefault="00DC0F78"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Agency registered under Act</w:t>
      </w:r>
    </w:p>
    <w:p w:rsidR="00EA3C01" w:rsidRPr="00EA3C01" w:rsidRDefault="00DC0F78"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Registration Number and Date of Registration</w:t>
      </w:r>
    </w:p>
    <w:p w:rsidR="00DC0F78" w:rsidRPr="00EA3C01" w:rsidRDefault="00DC0F78" w:rsidP="00B45BEC">
      <w:pPr>
        <w:pStyle w:val="ListParagraph"/>
        <w:numPr>
          <w:ilvl w:val="0"/>
          <w:numId w:val="5"/>
        </w:numPr>
        <w:ind w:left="0"/>
        <w:jc w:val="both"/>
        <w:rPr>
          <w:rFonts w:ascii="Tw Cen MT" w:hAnsi="Tw Cen MT" w:cs="Times New Roman"/>
          <w:bCs/>
          <w:sz w:val="24"/>
          <w:szCs w:val="24"/>
        </w:rPr>
      </w:pPr>
      <w:r w:rsidRPr="00EA3C01">
        <w:rPr>
          <w:rFonts w:ascii="Tw Cen MT" w:hAnsi="Tw Cen MT" w:cs="Times New Roman"/>
          <w:sz w:val="24"/>
        </w:rPr>
        <w:t>Working Experience in total</w:t>
      </w:r>
    </w:p>
    <w:p w:rsidR="00DC0F78" w:rsidRDefault="00DC0F78" w:rsidP="00B45BEC">
      <w:pPr>
        <w:pStyle w:val="ListParagraph"/>
        <w:numPr>
          <w:ilvl w:val="0"/>
          <w:numId w:val="5"/>
        </w:numPr>
        <w:ind w:left="0"/>
        <w:jc w:val="both"/>
        <w:rPr>
          <w:rFonts w:ascii="Tw Cen MT" w:hAnsi="Tw Cen MT" w:cs="Times New Roman"/>
          <w:bCs/>
          <w:sz w:val="24"/>
          <w:szCs w:val="24"/>
        </w:rPr>
      </w:pPr>
      <w:r w:rsidRPr="00DC0F78">
        <w:rPr>
          <w:rFonts w:ascii="Tw Cen MT" w:hAnsi="Tw Cen MT" w:cs="Times New Roman"/>
          <w:sz w:val="24"/>
        </w:rPr>
        <w:t xml:space="preserve">Similar Experience in </w:t>
      </w:r>
      <w:r w:rsidR="00085372">
        <w:rPr>
          <w:rFonts w:ascii="Tw Cen MT" w:hAnsi="Tw Cen MT" w:cs="Times New Roman"/>
          <w:sz w:val="24"/>
        </w:rPr>
        <w:t>Food Processing Activities</w:t>
      </w:r>
      <w:r w:rsidRPr="00DC0F78">
        <w:rPr>
          <w:rFonts w:ascii="Tw Cen MT" w:hAnsi="Tw Cen MT" w:cs="Times New Roman"/>
          <w:sz w:val="24"/>
        </w:rPr>
        <w:t xml:space="preserve"> - </w:t>
      </w:r>
      <w:r w:rsidRPr="00DC0F78">
        <w:rPr>
          <w:rFonts w:ascii="Tw Cen MT" w:hAnsi="Tw Cen MT" w:cs="Times New Roman"/>
          <w:bCs/>
          <w:sz w:val="24"/>
          <w:szCs w:val="24"/>
        </w:rPr>
        <w:t xml:space="preserve">______Years (Format 4 with </w:t>
      </w:r>
      <w:r w:rsidR="00085372">
        <w:rPr>
          <w:rFonts w:ascii="Tw Cen MT" w:hAnsi="Tw Cen MT" w:cs="Times New Roman"/>
          <w:bCs/>
          <w:sz w:val="24"/>
          <w:szCs w:val="24"/>
        </w:rPr>
        <w:t>Financial Statements/</w:t>
      </w:r>
      <w:r w:rsidRPr="00DC0F78">
        <w:rPr>
          <w:rFonts w:ascii="Tw Cen MT" w:hAnsi="Tw Cen MT" w:cs="Times New Roman"/>
          <w:bCs/>
          <w:sz w:val="24"/>
          <w:szCs w:val="24"/>
        </w:rPr>
        <w:t>Work Orders / Completion Certificates as Proof)</w:t>
      </w:r>
    </w:p>
    <w:p w:rsidR="00DC0F78" w:rsidRPr="003730C7" w:rsidRDefault="00DC0F78" w:rsidP="00B45BEC">
      <w:pPr>
        <w:pStyle w:val="ListParagraph"/>
        <w:numPr>
          <w:ilvl w:val="0"/>
          <w:numId w:val="5"/>
        </w:numPr>
        <w:ind w:left="0"/>
        <w:jc w:val="both"/>
        <w:rPr>
          <w:rFonts w:ascii="Tw Cen MT" w:hAnsi="Tw Cen MT" w:cs="Times New Roman"/>
          <w:bCs/>
          <w:sz w:val="24"/>
          <w:szCs w:val="24"/>
        </w:rPr>
      </w:pPr>
      <w:r w:rsidRPr="00CD3E86">
        <w:rPr>
          <w:rFonts w:ascii="Tw Cen MT" w:hAnsi="Tw Cen MT" w:cs="Times New Roman"/>
          <w:sz w:val="24"/>
        </w:rPr>
        <w:t>Annual Turnover Certificate for three years</w:t>
      </w:r>
      <w:r>
        <w:rPr>
          <w:rFonts w:ascii="Tw Cen MT" w:hAnsi="Tw Cen MT" w:cs="Times New Roman"/>
          <w:sz w:val="24"/>
        </w:rPr>
        <w:t xml:space="preserve"> (FY 2018-19, FY 2019-20, FY 2020-21) - </w:t>
      </w:r>
      <w:r w:rsidRPr="00CD3E86">
        <w:rPr>
          <w:rFonts w:ascii="Tw Cen MT" w:hAnsi="Tw Cen MT" w:cs="Times New Roman"/>
          <w:sz w:val="24"/>
        </w:rPr>
        <w:t xml:space="preserve">Format 3 with Turnover </w:t>
      </w:r>
      <w:r>
        <w:rPr>
          <w:rFonts w:ascii="Tw Cen MT" w:hAnsi="Tw Cen MT" w:cs="Times New Roman"/>
          <w:sz w:val="24"/>
        </w:rPr>
        <w:t xml:space="preserve">CA </w:t>
      </w:r>
      <w:r w:rsidRPr="00CD3E86">
        <w:rPr>
          <w:rFonts w:ascii="Tw Cen MT" w:hAnsi="Tw Cen MT" w:cs="Times New Roman"/>
          <w:sz w:val="24"/>
        </w:rPr>
        <w:t>Certificate as Proof to be attached</w:t>
      </w:r>
    </w:p>
    <w:p w:rsidR="003730C7" w:rsidRPr="00DC0F78" w:rsidRDefault="003730C7" w:rsidP="003730C7">
      <w:pPr>
        <w:pStyle w:val="ListParagraph"/>
        <w:ind w:left="0"/>
        <w:jc w:val="both"/>
        <w:rPr>
          <w:rFonts w:ascii="Tw Cen MT" w:hAnsi="Tw Cen MT" w:cs="Times New Roman"/>
          <w:bCs/>
          <w:sz w:val="24"/>
          <w:szCs w:val="24"/>
        </w:rPr>
      </w:pPr>
    </w:p>
    <w:p w:rsidR="001F785E" w:rsidRPr="00CD3E86" w:rsidRDefault="001F785E" w:rsidP="001F785E">
      <w:pPr>
        <w:pStyle w:val="ListParagraph"/>
        <w:ind w:left="1080"/>
        <w:jc w:val="both"/>
        <w:rPr>
          <w:rFonts w:ascii="Tw Cen MT" w:hAnsi="Tw Cen MT" w:cs="Times New Roman"/>
          <w:sz w:val="24"/>
        </w:rPr>
      </w:pPr>
    </w:p>
    <w:p w:rsidR="000048CF" w:rsidRPr="00CD3E86" w:rsidRDefault="000048CF" w:rsidP="000048CF">
      <w:pPr>
        <w:jc w:val="both"/>
        <w:rPr>
          <w:rFonts w:ascii="Tw Cen MT" w:hAnsi="Tw Cen MT" w:cs="Times New Roman"/>
          <w:b/>
          <w:bCs/>
          <w:sz w:val="24"/>
        </w:rPr>
      </w:pPr>
      <w:r w:rsidRPr="00CD3E86">
        <w:rPr>
          <w:rFonts w:ascii="Tw Cen MT" w:hAnsi="Tw Cen MT" w:cs="Times New Roman"/>
          <w:b/>
          <w:bCs/>
          <w:sz w:val="24"/>
        </w:rPr>
        <w:t xml:space="preserve">Format </w:t>
      </w:r>
      <w:r w:rsidR="00B157BC" w:rsidRPr="00CD3E86">
        <w:rPr>
          <w:rFonts w:ascii="Tw Cen MT" w:hAnsi="Tw Cen MT" w:cs="Times New Roman"/>
          <w:b/>
          <w:bCs/>
          <w:sz w:val="24"/>
        </w:rPr>
        <w:t xml:space="preserve">3 – Financial Strength </w:t>
      </w:r>
    </w:p>
    <w:tbl>
      <w:tblPr>
        <w:tblStyle w:val="TableGrid"/>
        <w:tblW w:w="0" w:type="auto"/>
        <w:tblLook w:val="04A0"/>
      </w:tblPr>
      <w:tblGrid>
        <w:gridCol w:w="895"/>
        <w:gridCol w:w="2551"/>
        <w:gridCol w:w="1723"/>
        <w:gridCol w:w="1723"/>
        <w:gridCol w:w="1723"/>
      </w:tblGrid>
      <w:tr w:rsidR="00E538B6" w:rsidRPr="00CD3E86" w:rsidTr="00E538B6">
        <w:tc>
          <w:tcPr>
            <w:tcW w:w="895" w:type="dxa"/>
          </w:tcPr>
          <w:p w:rsidR="00E538B6" w:rsidRPr="00CD3E86" w:rsidRDefault="00E538B6" w:rsidP="00E538B6">
            <w:pPr>
              <w:jc w:val="center"/>
              <w:rPr>
                <w:rFonts w:ascii="Tw Cen MT" w:hAnsi="Tw Cen MT" w:cs="Times New Roman"/>
                <w:b/>
                <w:bCs/>
                <w:sz w:val="24"/>
              </w:rPr>
            </w:pPr>
            <w:r w:rsidRPr="00CD3E86">
              <w:rPr>
                <w:rFonts w:ascii="Tw Cen MT" w:hAnsi="Tw Cen MT" w:cs="Times New Roman"/>
                <w:sz w:val="24"/>
              </w:rPr>
              <w:t>S. No</w:t>
            </w:r>
          </w:p>
        </w:tc>
        <w:tc>
          <w:tcPr>
            <w:tcW w:w="2551" w:type="dxa"/>
          </w:tcPr>
          <w:p w:rsidR="00E538B6" w:rsidRPr="00CD3E86" w:rsidRDefault="00E538B6" w:rsidP="00E538B6">
            <w:pPr>
              <w:jc w:val="center"/>
              <w:rPr>
                <w:rFonts w:ascii="Tw Cen MT" w:hAnsi="Tw Cen MT" w:cs="Times New Roman"/>
                <w:b/>
                <w:bCs/>
                <w:sz w:val="24"/>
              </w:rPr>
            </w:pPr>
            <w:r w:rsidRPr="00CD3E86">
              <w:rPr>
                <w:rFonts w:ascii="Tw Cen MT" w:hAnsi="Tw Cen MT" w:cs="Times New Roman"/>
                <w:sz w:val="24"/>
              </w:rPr>
              <w:t>Financial Year</w:t>
            </w:r>
          </w:p>
        </w:tc>
        <w:tc>
          <w:tcPr>
            <w:tcW w:w="1723" w:type="dxa"/>
          </w:tcPr>
          <w:p w:rsidR="00E538B6" w:rsidRPr="00CD3E86" w:rsidRDefault="00E538B6" w:rsidP="00E538B6">
            <w:pPr>
              <w:jc w:val="center"/>
              <w:rPr>
                <w:rFonts w:ascii="Tw Cen MT" w:hAnsi="Tw Cen MT" w:cs="Times New Roman"/>
                <w:sz w:val="24"/>
              </w:rPr>
            </w:pPr>
            <w:r w:rsidRPr="00CD3E86">
              <w:rPr>
                <w:rFonts w:ascii="Tw Cen MT" w:hAnsi="Tw Cen MT" w:cs="Times New Roman"/>
                <w:sz w:val="24"/>
              </w:rPr>
              <w:t>Whether</w:t>
            </w:r>
          </w:p>
          <w:p w:rsidR="00E538B6" w:rsidRPr="00CD3E86" w:rsidRDefault="00E538B6" w:rsidP="00E538B6">
            <w:pPr>
              <w:jc w:val="center"/>
              <w:rPr>
                <w:rFonts w:ascii="Tw Cen MT" w:hAnsi="Tw Cen MT" w:cs="Times New Roman"/>
                <w:sz w:val="24"/>
              </w:rPr>
            </w:pPr>
            <w:r w:rsidRPr="00CD3E86">
              <w:rPr>
                <w:rFonts w:ascii="Tw Cen MT" w:hAnsi="Tw Cen MT" w:cs="Times New Roman"/>
                <w:sz w:val="24"/>
              </w:rPr>
              <w:t>profitable Yes/No</w:t>
            </w:r>
          </w:p>
          <w:p w:rsidR="00E538B6" w:rsidRPr="00CD3E86" w:rsidRDefault="00E538B6" w:rsidP="00E538B6">
            <w:pPr>
              <w:jc w:val="center"/>
              <w:rPr>
                <w:rFonts w:ascii="Tw Cen MT" w:hAnsi="Tw Cen MT" w:cs="Times New Roman"/>
                <w:b/>
                <w:bCs/>
                <w:sz w:val="24"/>
              </w:rPr>
            </w:pPr>
          </w:p>
        </w:tc>
        <w:tc>
          <w:tcPr>
            <w:tcW w:w="1723" w:type="dxa"/>
          </w:tcPr>
          <w:p w:rsidR="00E538B6" w:rsidRPr="00CD3E86" w:rsidRDefault="00E538B6" w:rsidP="00E538B6">
            <w:pPr>
              <w:jc w:val="center"/>
              <w:rPr>
                <w:rFonts w:ascii="Tw Cen MT" w:hAnsi="Tw Cen MT" w:cs="Times New Roman"/>
                <w:sz w:val="24"/>
              </w:rPr>
            </w:pPr>
            <w:r w:rsidRPr="00CD3E86">
              <w:rPr>
                <w:rFonts w:ascii="Tw Cen MT" w:hAnsi="Tw Cen MT" w:cs="Times New Roman"/>
                <w:sz w:val="24"/>
              </w:rPr>
              <w:t>Annual</w:t>
            </w:r>
            <w:r w:rsidR="00DC0F78">
              <w:rPr>
                <w:rFonts w:ascii="Tw Cen MT" w:hAnsi="Tw Cen MT" w:cs="Times New Roman"/>
                <w:sz w:val="24"/>
              </w:rPr>
              <w:t xml:space="preserve"> Net P</w:t>
            </w:r>
            <w:r w:rsidRPr="00CD3E86">
              <w:rPr>
                <w:rFonts w:ascii="Tw Cen MT" w:hAnsi="Tw Cen MT" w:cs="Times New Roman"/>
                <w:sz w:val="24"/>
              </w:rPr>
              <w:t>rofit</w:t>
            </w:r>
          </w:p>
          <w:p w:rsidR="00E538B6" w:rsidRPr="00CD3E86" w:rsidRDefault="00E538B6" w:rsidP="00E538B6">
            <w:pPr>
              <w:jc w:val="center"/>
              <w:rPr>
                <w:rFonts w:ascii="Tw Cen MT" w:hAnsi="Tw Cen MT" w:cs="Times New Roman"/>
                <w:sz w:val="24"/>
              </w:rPr>
            </w:pPr>
            <w:r w:rsidRPr="00CD3E86">
              <w:rPr>
                <w:rFonts w:ascii="Tw Cen MT" w:hAnsi="Tw Cen MT" w:cs="Times New Roman"/>
                <w:sz w:val="24"/>
              </w:rPr>
              <w:t>(INR)</w:t>
            </w:r>
          </w:p>
          <w:p w:rsidR="00E538B6" w:rsidRPr="00CD3E86" w:rsidRDefault="00E538B6" w:rsidP="00E538B6">
            <w:pPr>
              <w:jc w:val="center"/>
              <w:rPr>
                <w:rFonts w:ascii="Tw Cen MT" w:hAnsi="Tw Cen MT" w:cs="Times New Roman"/>
                <w:b/>
                <w:bCs/>
                <w:sz w:val="24"/>
              </w:rPr>
            </w:pPr>
          </w:p>
        </w:tc>
        <w:tc>
          <w:tcPr>
            <w:tcW w:w="1723" w:type="dxa"/>
          </w:tcPr>
          <w:p w:rsidR="00E538B6" w:rsidRPr="00CD3E86" w:rsidRDefault="00DC0F78" w:rsidP="00E538B6">
            <w:pPr>
              <w:jc w:val="center"/>
              <w:rPr>
                <w:rFonts w:ascii="Tw Cen MT" w:hAnsi="Tw Cen MT" w:cs="Times New Roman"/>
                <w:sz w:val="24"/>
              </w:rPr>
            </w:pPr>
            <w:r>
              <w:rPr>
                <w:rFonts w:ascii="Tw Cen MT" w:hAnsi="Tw Cen MT" w:cs="Times New Roman"/>
                <w:sz w:val="24"/>
              </w:rPr>
              <w:t>Overall Annual T</w:t>
            </w:r>
            <w:r w:rsidR="00E538B6" w:rsidRPr="00CD3E86">
              <w:rPr>
                <w:rFonts w:ascii="Tw Cen MT" w:hAnsi="Tw Cen MT" w:cs="Times New Roman"/>
                <w:sz w:val="24"/>
              </w:rPr>
              <w:t>urnover</w:t>
            </w:r>
          </w:p>
          <w:p w:rsidR="00E538B6" w:rsidRPr="00CD3E86" w:rsidRDefault="00E538B6" w:rsidP="00E538B6">
            <w:pPr>
              <w:jc w:val="center"/>
              <w:rPr>
                <w:rFonts w:ascii="Tw Cen MT" w:hAnsi="Tw Cen MT" w:cs="Times New Roman"/>
                <w:sz w:val="24"/>
              </w:rPr>
            </w:pPr>
            <w:r w:rsidRPr="00CD3E86">
              <w:rPr>
                <w:rFonts w:ascii="Tw Cen MT" w:hAnsi="Tw Cen MT" w:cs="Times New Roman"/>
                <w:sz w:val="24"/>
              </w:rPr>
              <w:t xml:space="preserve"> (INR)</w:t>
            </w:r>
          </w:p>
          <w:p w:rsidR="00E538B6" w:rsidRPr="00CD3E86" w:rsidRDefault="00E538B6" w:rsidP="00E538B6">
            <w:pPr>
              <w:jc w:val="center"/>
              <w:rPr>
                <w:rFonts w:ascii="Tw Cen MT" w:hAnsi="Tw Cen MT" w:cs="Times New Roman"/>
                <w:b/>
                <w:bCs/>
                <w:sz w:val="24"/>
              </w:rPr>
            </w:pPr>
          </w:p>
        </w:tc>
      </w:tr>
      <w:tr w:rsidR="00E538B6" w:rsidRPr="00CD3E86" w:rsidTr="00E538B6">
        <w:tc>
          <w:tcPr>
            <w:tcW w:w="895" w:type="dxa"/>
          </w:tcPr>
          <w:p w:rsidR="00E538B6" w:rsidRPr="00CD3E86" w:rsidRDefault="00E538B6" w:rsidP="000048CF">
            <w:pPr>
              <w:jc w:val="both"/>
              <w:rPr>
                <w:rFonts w:ascii="Tw Cen MT" w:hAnsi="Tw Cen MT" w:cs="Times New Roman"/>
                <w:b/>
                <w:bCs/>
                <w:sz w:val="24"/>
              </w:rPr>
            </w:pPr>
            <w:r w:rsidRPr="00CD3E86">
              <w:rPr>
                <w:rFonts w:ascii="Tw Cen MT" w:hAnsi="Tw Cen MT" w:cs="Times New Roman"/>
                <w:b/>
                <w:bCs/>
                <w:sz w:val="24"/>
              </w:rPr>
              <w:t>1.</w:t>
            </w:r>
          </w:p>
        </w:tc>
        <w:tc>
          <w:tcPr>
            <w:tcW w:w="2551" w:type="dxa"/>
          </w:tcPr>
          <w:p w:rsidR="00E538B6" w:rsidRPr="00CD3E86" w:rsidRDefault="00E538B6" w:rsidP="000048CF">
            <w:pPr>
              <w:jc w:val="both"/>
              <w:rPr>
                <w:rFonts w:ascii="Tw Cen MT" w:hAnsi="Tw Cen MT" w:cs="Times New Roman"/>
                <w:b/>
                <w:bCs/>
                <w:sz w:val="24"/>
              </w:rPr>
            </w:pPr>
            <w:r w:rsidRPr="00CD3E86">
              <w:rPr>
                <w:rFonts w:ascii="Tw Cen MT" w:hAnsi="Tw Cen MT" w:cs="Times New Roman"/>
                <w:b/>
                <w:bCs/>
                <w:sz w:val="24"/>
              </w:rPr>
              <w:t>201</w:t>
            </w:r>
            <w:r w:rsidR="00B157BC" w:rsidRPr="00CD3E86">
              <w:rPr>
                <w:rFonts w:ascii="Tw Cen MT" w:hAnsi="Tw Cen MT" w:cs="Times New Roman"/>
                <w:b/>
                <w:bCs/>
                <w:sz w:val="24"/>
              </w:rPr>
              <w:t>8</w:t>
            </w:r>
            <w:r w:rsidRPr="00CD3E86">
              <w:rPr>
                <w:rFonts w:ascii="Tw Cen MT" w:hAnsi="Tw Cen MT" w:cs="Times New Roman"/>
                <w:b/>
                <w:bCs/>
                <w:sz w:val="24"/>
              </w:rPr>
              <w:t>-20</w:t>
            </w:r>
            <w:r w:rsidR="00B157BC" w:rsidRPr="00CD3E86">
              <w:rPr>
                <w:rFonts w:ascii="Tw Cen MT" w:hAnsi="Tw Cen MT" w:cs="Times New Roman"/>
                <w:b/>
                <w:bCs/>
                <w:sz w:val="24"/>
              </w:rPr>
              <w:t>19</w:t>
            </w:r>
          </w:p>
        </w:tc>
        <w:tc>
          <w:tcPr>
            <w:tcW w:w="1723" w:type="dxa"/>
          </w:tcPr>
          <w:p w:rsidR="00E538B6" w:rsidRPr="00CD3E86" w:rsidRDefault="00E538B6" w:rsidP="000048CF">
            <w:pPr>
              <w:jc w:val="both"/>
              <w:rPr>
                <w:rFonts w:ascii="Tw Cen MT" w:hAnsi="Tw Cen MT" w:cs="Times New Roman"/>
                <w:b/>
                <w:bCs/>
                <w:sz w:val="24"/>
              </w:rPr>
            </w:pPr>
          </w:p>
        </w:tc>
        <w:tc>
          <w:tcPr>
            <w:tcW w:w="1723" w:type="dxa"/>
          </w:tcPr>
          <w:p w:rsidR="00E538B6" w:rsidRPr="00CD3E86" w:rsidRDefault="00E538B6" w:rsidP="000048CF">
            <w:pPr>
              <w:jc w:val="both"/>
              <w:rPr>
                <w:rFonts w:ascii="Tw Cen MT" w:hAnsi="Tw Cen MT" w:cs="Times New Roman"/>
                <w:b/>
                <w:bCs/>
                <w:sz w:val="24"/>
              </w:rPr>
            </w:pPr>
          </w:p>
        </w:tc>
        <w:tc>
          <w:tcPr>
            <w:tcW w:w="1723" w:type="dxa"/>
          </w:tcPr>
          <w:p w:rsidR="00E538B6" w:rsidRPr="00CD3E86" w:rsidRDefault="00E538B6" w:rsidP="000048CF">
            <w:pPr>
              <w:jc w:val="both"/>
              <w:rPr>
                <w:rFonts w:ascii="Tw Cen MT" w:hAnsi="Tw Cen MT" w:cs="Times New Roman"/>
                <w:b/>
                <w:bCs/>
                <w:sz w:val="24"/>
              </w:rPr>
            </w:pPr>
          </w:p>
        </w:tc>
      </w:tr>
      <w:tr w:rsidR="00B157BC" w:rsidRPr="00CD3E86" w:rsidTr="00E538B6">
        <w:tc>
          <w:tcPr>
            <w:tcW w:w="895" w:type="dxa"/>
          </w:tcPr>
          <w:p w:rsidR="00B157BC" w:rsidRPr="00CD3E86" w:rsidRDefault="00B157BC" w:rsidP="00B157BC">
            <w:pPr>
              <w:jc w:val="both"/>
              <w:rPr>
                <w:rFonts w:ascii="Tw Cen MT" w:hAnsi="Tw Cen MT" w:cs="Times New Roman"/>
                <w:b/>
                <w:bCs/>
                <w:sz w:val="24"/>
              </w:rPr>
            </w:pPr>
            <w:r w:rsidRPr="00CD3E86">
              <w:rPr>
                <w:rFonts w:ascii="Tw Cen MT" w:hAnsi="Tw Cen MT" w:cs="Times New Roman"/>
                <w:b/>
                <w:bCs/>
                <w:sz w:val="24"/>
              </w:rPr>
              <w:t>2.</w:t>
            </w:r>
          </w:p>
        </w:tc>
        <w:tc>
          <w:tcPr>
            <w:tcW w:w="2551" w:type="dxa"/>
          </w:tcPr>
          <w:p w:rsidR="00B157BC" w:rsidRPr="00CD3E86" w:rsidRDefault="00B157BC" w:rsidP="00B157BC">
            <w:pPr>
              <w:jc w:val="both"/>
              <w:rPr>
                <w:rFonts w:ascii="Tw Cen MT" w:hAnsi="Tw Cen MT" w:cs="Times New Roman"/>
                <w:b/>
                <w:bCs/>
                <w:sz w:val="24"/>
              </w:rPr>
            </w:pPr>
            <w:r w:rsidRPr="00CD3E86">
              <w:rPr>
                <w:rFonts w:ascii="Tw Cen MT" w:hAnsi="Tw Cen MT" w:cs="Times New Roman"/>
                <w:b/>
                <w:bCs/>
                <w:sz w:val="24"/>
              </w:rPr>
              <w:t>2019-2020</w:t>
            </w:r>
          </w:p>
        </w:tc>
        <w:tc>
          <w:tcPr>
            <w:tcW w:w="1723" w:type="dxa"/>
          </w:tcPr>
          <w:p w:rsidR="00B157BC" w:rsidRPr="00CD3E86" w:rsidRDefault="00B157BC" w:rsidP="00B157BC">
            <w:pPr>
              <w:jc w:val="both"/>
              <w:rPr>
                <w:rFonts w:ascii="Tw Cen MT" w:hAnsi="Tw Cen MT" w:cs="Times New Roman"/>
                <w:b/>
                <w:bCs/>
                <w:sz w:val="24"/>
              </w:rPr>
            </w:pPr>
          </w:p>
        </w:tc>
        <w:tc>
          <w:tcPr>
            <w:tcW w:w="1723" w:type="dxa"/>
          </w:tcPr>
          <w:p w:rsidR="00B157BC" w:rsidRPr="00CD3E86" w:rsidRDefault="00B157BC" w:rsidP="00B157BC">
            <w:pPr>
              <w:jc w:val="both"/>
              <w:rPr>
                <w:rFonts w:ascii="Tw Cen MT" w:hAnsi="Tw Cen MT" w:cs="Times New Roman"/>
                <w:b/>
                <w:bCs/>
                <w:sz w:val="24"/>
              </w:rPr>
            </w:pPr>
          </w:p>
        </w:tc>
        <w:tc>
          <w:tcPr>
            <w:tcW w:w="1723" w:type="dxa"/>
          </w:tcPr>
          <w:p w:rsidR="00B157BC" w:rsidRPr="00CD3E86" w:rsidRDefault="00B157BC" w:rsidP="00B157BC">
            <w:pPr>
              <w:jc w:val="both"/>
              <w:rPr>
                <w:rFonts w:ascii="Tw Cen MT" w:hAnsi="Tw Cen MT" w:cs="Times New Roman"/>
                <w:b/>
                <w:bCs/>
                <w:sz w:val="24"/>
              </w:rPr>
            </w:pPr>
          </w:p>
        </w:tc>
      </w:tr>
      <w:tr w:rsidR="00B157BC" w:rsidRPr="00CD3E86" w:rsidTr="00E538B6">
        <w:tc>
          <w:tcPr>
            <w:tcW w:w="895" w:type="dxa"/>
          </w:tcPr>
          <w:p w:rsidR="00B157BC" w:rsidRPr="00CD3E86" w:rsidRDefault="00B157BC" w:rsidP="00B157BC">
            <w:pPr>
              <w:jc w:val="both"/>
              <w:rPr>
                <w:rFonts w:ascii="Tw Cen MT" w:hAnsi="Tw Cen MT" w:cs="Times New Roman"/>
                <w:b/>
                <w:bCs/>
                <w:sz w:val="24"/>
              </w:rPr>
            </w:pPr>
            <w:r w:rsidRPr="00CD3E86">
              <w:rPr>
                <w:rFonts w:ascii="Tw Cen MT" w:hAnsi="Tw Cen MT" w:cs="Times New Roman"/>
                <w:b/>
                <w:bCs/>
                <w:sz w:val="24"/>
              </w:rPr>
              <w:t>3.</w:t>
            </w:r>
          </w:p>
        </w:tc>
        <w:tc>
          <w:tcPr>
            <w:tcW w:w="2551" w:type="dxa"/>
          </w:tcPr>
          <w:p w:rsidR="00B157BC" w:rsidRPr="00CD3E86" w:rsidRDefault="00B157BC" w:rsidP="00B157BC">
            <w:pPr>
              <w:jc w:val="both"/>
              <w:rPr>
                <w:rFonts w:ascii="Tw Cen MT" w:hAnsi="Tw Cen MT" w:cs="Times New Roman"/>
                <w:b/>
                <w:bCs/>
                <w:sz w:val="24"/>
              </w:rPr>
            </w:pPr>
            <w:r w:rsidRPr="00CD3E86">
              <w:rPr>
                <w:rFonts w:ascii="Tw Cen MT" w:hAnsi="Tw Cen MT" w:cs="Times New Roman"/>
                <w:b/>
                <w:bCs/>
                <w:sz w:val="24"/>
              </w:rPr>
              <w:t>2020-2021</w:t>
            </w:r>
          </w:p>
        </w:tc>
        <w:tc>
          <w:tcPr>
            <w:tcW w:w="1723" w:type="dxa"/>
          </w:tcPr>
          <w:p w:rsidR="00B157BC" w:rsidRPr="00CD3E86" w:rsidRDefault="00B157BC" w:rsidP="00B157BC">
            <w:pPr>
              <w:jc w:val="both"/>
              <w:rPr>
                <w:rFonts w:ascii="Tw Cen MT" w:hAnsi="Tw Cen MT" w:cs="Times New Roman"/>
                <w:b/>
                <w:bCs/>
                <w:sz w:val="24"/>
              </w:rPr>
            </w:pPr>
          </w:p>
        </w:tc>
        <w:tc>
          <w:tcPr>
            <w:tcW w:w="1723" w:type="dxa"/>
          </w:tcPr>
          <w:p w:rsidR="00B157BC" w:rsidRPr="00CD3E86" w:rsidRDefault="00B157BC" w:rsidP="00B157BC">
            <w:pPr>
              <w:jc w:val="both"/>
              <w:rPr>
                <w:rFonts w:ascii="Tw Cen MT" w:hAnsi="Tw Cen MT" w:cs="Times New Roman"/>
                <w:b/>
                <w:bCs/>
                <w:sz w:val="24"/>
              </w:rPr>
            </w:pPr>
          </w:p>
        </w:tc>
        <w:tc>
          <w:tcPr>
            <w:tcW w:w="1723" w:type="dxa"/>
          </w:tcPr>
          <w:p w:rsidR="00B157BC" w:rsidRPr="00CD3E86" w:rsidRDefault="00B157BC" w:rsidP="00B157BC">
            <w:pPr>
              <w:jc w:val="both"/>
              <w:rPr>
                <w:rFonts w:ascii="Tw Cen MT" w:hAnsi="Tw Cen MT" w:cs="Times New Roman"/>
                <w:b/>
                <w:bCs/>
                <w:sz w:val="24"/>
              </w:rPr>
            </w:pPr>
          </w:p>
        </w:tc>
      </w:tr>
    </w:tbl>
    <w:p w:rsidR="00EC45E6" w:rsidRDefault="00EC45E6" w:rsidP="000048CF">
      <w:pPr>
        <w:jc w:val="both"/>
        <w:rPr>
          <w:rFonts w:ascii="Tw Cen MT" w:hAnsi="Tw Cen MT" w:cs="Times New Roman"/>
          <w:b/>
          <w:bCs/>
          <w:sz w:val="24"/>
        </w:rPr>
      </w:pPr>
    </w:p>
    <w:p w:rsidR="003730C7" w:rsidRDefault="003730C7" w:rsidP="000048CF">
      <w:pPr>
        <w:jc w:val="both"/>
        <w:rPr>
          <w:rFonts w:ascii="Tw Cen MT" w:hAnsi="Tw Cen MT" w:cs="Times New Roman"/>
          <w:b/>
          <w:bCs/>
          <w:sz w:val="24"/>
        </w:rPr>
      </w:pPr>
    </w:p>
    <w:p w:rsidR="003730C7" w:rsidRPr="00CD3E86" w:rsidRDefault="003730C7" w:rsidP="000048CF">
      <w:pPr>
        <w:jc w:val="both"/>
        <w:rPr>
          <w:rFonts w:ascii="Tw Cen MT" w:hAnsi="Tw Cen MT" w:cs="Times New Roman"/>
          <w:b/>
          <w:bCs/>
          <w:sz w:val="24"/>
        </w:rPr>
      </w:pPr>
    </w:p>
    <w:p w:rsidR="000048CF" w:rsidRPr="00CD3E86" w:rsidRDefault="000048CF" w:rsidP="000048CF">
      <w:pPr>
        <w:jc w:val="both"/>
        <w:rPr>
          <w:rFonts w:ascii="Tw Cen MT" w:hAnsi="Tw Cen MT" w:cs="Times New Roman"/>
          <w:b/>
          <w:bCs/>
          <w:sz w:val="24"/>
        </w:rPr>
      </w:pPr>
      <w:r w:rsidRPr="00CD3E86">
        <w:rPr>
          <w:rFonts w:ascii="Tw Cen MT" w:hAnsi="Tw Cen MT" w:cs="Times New Roman"/>
          <w:b/>
          <w:bCs/>
          <w:sz w:val="24"/>
        </w:rPr>
        <w:t xml:space="preserve">Format </w:t>
      </w:r>
      <w:r w:rsidR="00B157BC" w:rsidRPr="00CD3E86">
        <w:rPr>
          <w:rFonts w:ascii="Tw Cen MT" w:hAnsi="Tw Cen MT" w:cs="Times New Roman"/>
          <w:b/>
          <w:bCs/>
          <w:sz w:val="24"/>
        </w:rPr>
        <w:t>4 – Experience in Similar Projects</w:t>
      </w:r>
    </w:p>
    <w:tbl>
      <w:tblPr>
        <w:tblStyle w:val="TableGrid"/>
        <w:tblW w:w="0" w:type="auto"/>
        <w:tblLook w:val="04A0"/>
      </w:tblPr>
      <w:tblGrid>
        <w:gridCol w:w="985"/>
        <w:gridCol w:w="2461"/>
        <w:gridCol w:w="1723"/>
        <w:gridCol w:w="1723"/>
        <w:gridCol w:w="1723"/>
      </w:tblGrid>
      <w:tr w:rsidR="00E538B6" w:rsidRPr="00CD3E86" w:rsidTr="00B157BC">
        <w:tc>
          <w:tcPr>
            <w:tcW w:w="985" w:type="dxa"/>
          </w:tcPr>
          <w:p w:rsidR="00E538B6" w:rsidRPr="00CD3E86" w:rsidRDefault="00B157BC" w:rsidP="000048CF">
            <w:pPr>
              <w:jc w:val="both"/>
              <w:rPr>
                <w:rFonts w:ascii="Tw Cen MT" w:hAnsi="Tw Cen MT" w:cs="Times New Roman"/>
                <w:b/>
                <w:bCs/>
                <w:sz w:val="24"/>
              </w:rPr>
            </w:pPr>
            <w:r w:rsidRPr="00CD3E86">
              <w:rPr>
                <w:rFonts w:ascii="Tw Cen MT" w:hAnsi="Tw Cen MT" w:cs="Times New Roman"/>
                <w:sz w:val="24"/>
              </w:rPr>
              <w:t>Sl. No.</w:t>
            </w:r>
          </w:p>
        </w:tc>
        <w:tc>
          <w:tcPr>
            <w:tcW w:w="2461" w:type="dxa"/>
          </w:tcPr>
          <w:p w:rsidR="00B157BC" w:rsidRPr="00CD3E86" w:rsidRDefault="00B157BC" w:rsidP="00B157BC">
            <w:pPr>
              <w:jc w:val="both"/>
              <w:rPr>
                <w:rFonts w:ascii="Tw Cen MT" w:hAnsi="Tw Cen MT" w:cs="Times New Roman"/>
                <w:sz w:val="24"/>
              </w:rPr>
            </w:pPr>
            <w:r w:rsidRPr="00CD3E86">
              <w:rPr>
                <w:rFonts w:ascii="Tw Cen MT" w:hAnsi="Tw Cen MT" w:cs="Times New Roman"/>
                <w:sz w:val="24"/>
              </w:rPr>
              <w:t xml:space="preserve">Project Name and </w:t>
            </w:r>
          </w:p>
          <w:p w:rsidR="00B157BC" w:rsidRPr="00CD3E86" w:rsidRDefault="00B157BC" w:rsidP="00B157BC">
            <w:pPr>
              <w:jc w:val="both"/>
              <w:rPr>
                <w:rFonts w:ascii="Tw Cen MT" w:hAnsi="Tw Cen MT" w:cs="Times New Roman"/>
                <w:sz w:val="24"/>
              </w:rPr>
            </w:pPr>
            <w:r w:rsidRPr="00CD3E86">
              <w:rPr>
                <w:rFonts w:ascii="Tw Cen MT" w:hAnsi="Tw Cen MT" w:cs="Times New Roman"/>
                <w:sz w:val="24"/>
              </w:rPr>
              <w:t>Client Name</w:t>
            </w:r>
          </w:p>
          <w:p w:rsidR="00E538B6" w:rsidRPr="00CD3E86" w:rsidRDefault="00E538B6" w:rsidP="000048CF">
            <w:pPr>
              <w:jc w:val="both"/>
              <w:rPr>
                <w:rFonts w:ascii="Tw Cen MT" w:hAnsi="Tw Cen MT" w:cs="Times New Roman"/>
                <w:b/>
                <w:bCs/>
                <w:sz w:val="24"/>
              </w:rPr>
            </w:pPr>
          </w:p>
        </w:tc>
        <w:tc>
          <w:tcPr>
            <w:tcW w:w="1723" w:type="dxa"/>
          </w:tcPr>
          <w:p w:rsidR="00E538B6" w:rsidRPr="00CD3E86" w:rsidRDefault="00B157BC" w:rsidP="000048CF">
            <w:pPr>
              <w:jc w:val="both"/>
              <w:rPr>
                <w:rFonts w:ascii="Tw Cen MT" w:hAnsi="Tw Cen MT" w:cs="Times New Roman"/>
                <w:b/>
                <w:bCs/>
                <w:sz w:val="24"/>
              </w:rPr>
            </w:pPr>
            <w:r w:rsidRPr="00CD3E86">
              <w:rPr>
                <w:rFonts w:ascii="Tw Cen MT" w:hAnsi="Tw Cen MT" w:cs="Times New Roman"/>
                <w:sz w:val="24"/>
              </w:rPr>
              <w:t>Project Details</w:t>
            </w:r>
          </w:p>
        </w:tc>
        <w:tc>
          <w:tcPr>
            <w:tcW w:w="1723" w:type="dxa"/>
          </w:tcPr>
          <w:p w:rsidR="00E538B6" w:rsidRPr="00CD3E86" w:rsidRDefault="00B157BC" w:rsidP="000048CF">
            <w:pPr>
              <w:jc w:val="both"/>
              <w:rPr>
                <w:rFonts w:ascii="Tw Cen MT" w:hAnsi="Tw Cen MT" w:cs="Times New Roman"/>
                <w:sz w:val="24"/>
              </w:rPr>
            </w:pPr>
            <w:r w:rsidRPr="00CD3E86">
              <w:rPr>
                <w:rFonts w:ascii="Tw Cen MT" w:hAnsi="Tw Cen MT" w:cs="Times New Roman"/>
                <w:sz w:val="24"/>
              </w:rPr>
              <w:t>Contract Dates</w:t>
            </w:r>
          </w:p>
          <w:p w:rsidR="00B157BC" w:rsidRPr="00CD3E86" w:rsidRDefault="00B157BC" w:rsidP="00B157BC">
            <w:pPr>
              <w:jc w:val="both"/>
              <w:rPr>
                <w:rFonts w:ascii="Tw Cen MT" w:hAnsi="Tw Cen MT" w:cs="Times New Roman"/>
                <w:sz w:val="24"/>
              </w:rPr>
            </w:pPr>
            <w:r w:rsidRPr="00CD3E86">
              <w:rPr>
                <w:rFonts w:ascii="Tw Cen MT" w:hAnsi="Tw Cen MT" w:cs="Times New Roman"/>
                <w:sz w:val="24"/>
              </w:rPr>
              <w:t xml:space="preserve">(Start Date – End </w:t>
            </w:r>
          </w:p>
          <w:p w:rsidR="00B157BC" w:rsidRPr="00CD3E86" w:rsidRDefault="00B157BC" w:rsidP="00B157BC">
            <w:pPr>
              <w:jc w:val="both"/>
              <w:rPr>
                <w:rFonts w:ascii="Tw Cen MT" w:hAnsi="Tw Cen MT" w:cs="Times New Roman"/>
                <w:sz w:val="24"/>
              </w:rPr>
            </w:pPr>
            <w:r w:rsidRPr="00CD3E86">
              <w:rPr>
                <w:rFonts w:ascii="Tw Cen MT" w:hAnsi="Tw Cen MT" w:cs="Times New Roman"/>
                <w:sz w:val="24"/>
              </w:rPr>
              <w:t>Date)</w:t>
            </w:r>
          </w:p>
          <w:p w:rsidR="00B157BC" w:rsidRPr="00CD3E86" w:rsidRDefault="00B157BC" w:rsidP="000048CF">
            <w:pPr>
              <w:jc w:val="both"/>
              <w:rPr>
                <w:rFonts w:ascii="Tw Cen MT" w:hAnsi="Tw Cen MT" w:cs="Times New Roman"/>
                <w:b/>
                <w:bCs/>
                <w:sz w:val="24"/>
              </w:rPr>
            </w:pPr>
          </w:p>
        </w:tc>
        <w:tc>
          <w:tcPr>
            <w:tcW w:w="1723" w:type="dxa"/>
          </w:tcPr>
          <w:p w:rsidR="00B157BC" w:rsidRPr="00CD3E86" w:rsidRDefault="00B157BC" w:rsidP="00B157BC">
            <w:pPr>
              <w:jc w:val="both"/>
              <w:rPr>
                <w:rFonts w:ascii="Tw Cen MT" w:hAnsi="Tw Cen MT" w:cs="Times New Roman"/>
                <w:sz w:val="24"/>
              </w:rPr>
            </w:pPr>
            <w:r w:rsidRPr="00CD3E86">
              <w:rPr>
                <w:rFonts w:ascii="Tw Cen MT" w:hAnsi="Tw Cen MT" w:cs="Times New Roman"/>
                <w:sz w:val="24"/>
              </w:rPr>
              <w:t>Contract values</w:t>
            </w:r>
          </w:p>
          <w:p w:rsidR="00B157BC" w:rsidRPr="00CD3E86" w:rsidRDefault="00B157BC" w:rsidP="00B157BC">
            <w:pPr>
              <w:jc w:val="both"/>
              <w:rPr>
                <w:rFonts w:ascii="Tw Cen MT" w:hAnsi="Tw Cen MT" w:cs="Times New Roman"/>
                <w:sz w:val="24"/>
              </w:rPr>
            </w:pPr>
            <w:r w:rsidRPr="00CD3E86">
              <w:rPr>
                <w:rFonts w:ascii="Tw Cen MT" w:hAnsi="Tw Cen MT" w:cs="Times New Roman"/>
                <w:sz w:val="24"/>
              </w:rPr>
              <w:t>(INR)</w:t>
            </w:r>
          </w:p>
          <w:p w:rsidR="00E538B6" w:rsidRPr="00CD3E86" w:rsidRDefault="00E538B6" w:rsidP="000048CF">
            <w:pPr>
              <w:jc w:val="both"/>
              <w:rPr>
                <w:rFonts w:ascii="Tw Cen MT" w:hAnsi="Tw Cen MT" w:cs="Times New Roman"/>
                <w:b/>
                <w:bCs/>
                <w:sz w:val="24"/>
              </w:rPr>
            </w:pPr>
          </w:p>
        </w:tc>
      </w:tr>
      <w:tr w:rsidR="00DC0F78" w:rsidRPr="00CD3E86" w:rsidTr="00B157BC">
        <w:tc>
          <w:tcPr>
            <w:tcW w:w="985" w:type="dxa"/>
          </w:tcPr>
          <w:p w:rsidR="00DC0F78" w:rsidRPr="00CD3E86" w:rsidRDefault="00DC0F78" w:rsidP="009F13A9">
            <w:pPr>
              <w:jc w:val="both"/>
              <w:rPr>
                <w:rFonts w:ascii="Tw Cen MT" w:hAnsi="Tw Cen MT" w:cs="Times New Roman"/>
                <w:b/>
                <w:bCs/>
                <w:sz w:val="24"/>
              </w:rPr>
            </w:pPr>
            <w:r w:rsidRPr="00CD3E86">
              <w:rPr>
                <w:rFonts w:ascii="Tw Cen MT" w:hAnsi="Tw Cen MT" w:cs="Times New Roman"/>
                <w:b/>
                <w:bCs/>
                <w:sz w:val="24"/>
              </w:rPr>
              <w:t>1.</w:t>
            </w:r>
          </w:p>
        </w:tc>
        <w:tc>
          <w:tcPr>
            <w:tcW w:w="2461"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r>
      <w:tr w:rsidR="00DC0F78" w:rsidRPr="00CD3E86" w:rsidTr="00B157BC">
        <w:tc>
          <w:tcPr>
            <w:tcW w:w="985" w:type="dxa"/>
          </w:tcPr>
          <w:p w:rsidR="00DC0F78" w:rsidRPr="00CD3E86" w:rsidRDefault="00DC0F78" w:rsidP="009F13A9">
            <w:pPr>
              <w:jc w:val="both"/>
              <w:rPr>
                <w:rFonts w:ascii="Tw Cen MT" w:hAnsi="Tw Cen MT" w:cs="Times New Roman"/>
                <w:b/>
                <w:bCs/>
                <w:sz w:val="24"/>
              </w:rPr>
            </w:pPr>
            <w:r w:rsidRPr="00CD3E86">
              <w:rPr>
                <w:rFonts w:ascii="Tw Cen MT" w:hAnsi="Tw Cen MT" w:cs="Times New Roman"/>
                <w:b/>
                <w:bCs/>
                <w:sz w:val="24"/>
              </w:rPr>
              <w:t>2.</w:t>
            </w:r>
          </w:p>
        </w:tc>
        <w:tc>
          <w:tcPr>
            <w:tcW w:w="2461"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r>
      <w:tr w:rsidR="00DC0F78" w:rsidRPr="00CD3E86" w:rsidTr="00B157BC">
        <w:tc>
          <w:tcPr>
            <w:tcW w:w="985" w:type="dxa"/>
          </w:tcPr>
          <w:p w:rsidR="00DC0F78" w:rsidRPr="00CD3E86" w:rsidRDefault="00DC0F78" w:rsidP="009F13A9">
            <w:pPr>
              <w:jc w:val="both"/>
              <w:rPr>
                <w:rFonts w:ascii="Tw Cen MT" w:hAnsi="Tw Cen MT" w:cs="Times New Roman"/>
                <w:b/>
                <w:bCs/>
                <w:sz w:val="24"/>
              </w:rPr>
            </w:pPr>
            <w:r w:rsidRPr="00CD3E86">
              <w:rPr>
                <w:rFonts w:ascii="Tw Cen MT" w:hAnsi="Tw Cen MT" w:cs="Times New Roman"/>
                <w:b/>
                <w:bCs/>
                <w:sz w:val="24"/>
              </w:rPr>
              <w:t>3.</w:t>
            </w:r>
          </w:p>
        </w:tc>
        <w:tc>
          <w:tcPr>
            <w:tcW w:w="2461"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c>
          <w:tcPr>
            <w:tcW w:w="1723" w:type="dxa"/>
          </w:tcPr>
          <w:p w:rsidR="00DC0F78" w:rsidRPr="00CD3E86" w:rsidRDefault="00DC0F78" w:rsidP="000048CF">
            <w:pPr>
              <w:jc w:val="both"/>
              <w:rPr>
                <w:rFonts w:ascii="Tw Cen MT" w:hAnsi="Tw Cen MT" w:cs="Times New Roman"/>
                <w:b/>
                <w:bCs/>
                <w:sz w:val="24"/>
              </w:rPr>
            </w:pPr>
          </w:p>
        </w:tc>
      </w:tr>
    </w:tbl>
    <w:p w:rsidR="000048CF" w:rsidRDefault="000048CF" w:rsidP="000048CF">
      <w:pPr>
        <w:jc w:val="both"/>
        <w:rPr>
          <w:rFonts w:ascii="Tw Cen MT" w:hAnsi="Tw Cen MT" w:cs="Times New Roman"/>
          <w:sz w:val="24"/>
        </w:rPr>
      </w:pPr>
      <w:r w:rsidRPr="00CD3E86">
        <w:rPr>
          <w:rFonts w:ascii="Tw Cen MT" w:hAnsi="Tw Cen MT" w:cs="Times New Roman"/>
          <w:sz w:val="24"/>
        </w:rPr>
        <w:t>(Add more records if needed)</w:t>
      </w:r>
    </w:p>
    <w:p w:rsidR="003730C7" w:rsidRDefault="003730C7" w:rsidP="000048CF">
      <w:pPr>
        <w:jc w:val="both"/>
        <w:rPr>
          <w:rFonts w:ascii="Tw Cen MT" w:hAnsi="Tw Cen MT" w:cs="Times New Roman"/>
          <w:sz w:val="24"/>
        </w:rPr>
      </w:pPr>
    </w:p>
    <w:p w:rsidR="00CE4F82" w:rsidRDefault="00CE4F82" w:rsidP="000048CF">
      <w:pPr>
        <w:jc w:val="both"/>
        <w:rPr>
          <w:rFonts w:ascii="Tw Cen MT" w:hAnsi="Tw Cen MT" w:cs="Times New Roman"/>
          <w:sz w:val="24"/>
        </w:rPr>
      </w:pPr>
    </w:p>
    <w:p w:rsidR="00CE4F82" w:rsidRDefault="00CE4F82" w:rsidP="000048CF">
      <w:pPr>
        <w:jc w:val="both"/>
        <w:rPr>
          <w:rFonts w:ascii="Tw Cen MT" w:hAnsi="Tw Cen MT" w:cs="Times New Roman"/>
          <w:sz w:val="24"/>
        </w:rPr>
      </w:pPr>
    </w:p>
    <w:p w:rsidR="00CE4F82" w:rsidRDefault="00CE4F82" w:rsidP="000048CF">
      <w:pPr>
        <w:jc w:val="both"/>
        <w:rPr>
          <w:rFonts w:ascii="Tw Cen MT" w:hAnsi="Tw Cen MT" w:cs="Times New Roman"/>
          <w:sz w:val="24"/>
        </w:rPr>
      </w:pPr>
    </w:p>
    <w:p w:rsidR="00CE4F82" w:rsidRDefault="00CE4F82" w:rsidP="000048CF">
      <w:pPr>
        <w:jc w:val="both"/>
        <w:rPr>
          <w:rFonts w:ascii="Tw Cen MT" w:hAnsi="Tw Cen MT" w:cs="Times New Roman"/>
          <w:sz w:val="24"/>
        </w:rPr>
      </w:pPr>
    </w:p>
    <w:p w:rsidR="00852A87" w:rsidRDefault="00852A87" w:rsidP="000048CF">
      <w:pPr>
        <w:jc w:val="both"/>
        <w:rPr>
          <w:rFonts w:ascii="Tw Cen MT" w:hAnsi="Tw Cen MT" w:cs="Times New Roman"/>
          <w:sz w:val="24"/>
        </w:rPr>
      </w:pPr>
    </w:p>
    <w:p w:rsidR="00CE4F82" w:rsidRPr="00CD3E86" w:rsidRDefault="00CE4F82" w:rsidP="000048CF">
      <w:pPr>
        <w:jc w:val="both"/>
        <w:rPr>
          <w:rFonts w:ascii="Tw Cen MT" w:hAnsi="Tw Cen MT" w:cs="Times New Roman"/>
          <w:sz w:val="24"/>
        </w:rPr>
      </w:pPr>
    </w:p>
    <w:p w:rsidR="001A35C1" w:rsidRDefault="00AC3718" w:rsidP="001A35C1">
      <w:pPr>
        <w:jc w:val="both"/>
        <w:rPr>
          <w:rFonts w:ascii="Tw Cen MT" w:hAnsi="Tw Cen MT" w:cs="Times New Roman"/>
          <w:b/>
          <w:bCs/>
          <w:sz w:val="24"/>
        </w:rPr>
      </w:pPr>
      <w:r>
        <w:rPr>
          <w:rFonts w:ascii="Tw Cen MT" w:hAnsi="Tw Cen MT" w:cs="Times New Roman"/>
          <w:b/>
          <w:bCs/>
          <w:sz w:val="24"/>
        </w:rPr>
        <w:lastRenderedPageBreak/>
        <w:t>Format 5</w:t>
      </w:r>
      <w:r w:rsidR="001A35C1" w:rsidRPr="00CD3E86">
        <w:rPr>
          <w:rFonts w:ascii="Tw Cen MT" w:hAnsi="Tw Cen MT" w:cs="Times New Roman"/>
          <w:b/>
          <w:bCs/>
          <w:sz w:val="24"/>
        </w:rPr>
        <w:t xml:space="preserve"> – </w:t>
      </w:r>
      <w:r w:rsidR="001A35C1">
        <w:rPr>
          <w:rFonts w:ascii="Tw Cen MT" w:hAnsi="Tw Cen MT" w:cs="Times New Roman"/>
          <w:b/>
          <w:bCs/>
          <w:sz w:val="24"/>
        </w:rPr>
        <w:t>Self-Declaration</w:t>
      </w:r>
    </w:p>
    <w:p w:rsidR="003730C7" w:rsidRDefault="003730C7" w:rsidP="001A35C1">
      <w:pPr>
        <w:jc w:val="both"/>
        <w:rPr>
          <w:rFonts w:ascii="Tw Cen MT" w:hAnsi="Tw Cen MT" w:cs="Times New Roman"/>
          <w:b/>
          <w:bCs/>
          <w:sz w:val="24"/>
        </w:rPr>
      </w:pPr>
    </w:p>
    <w:p w:rsidR="001A35C1" w:rsidRDefault="00F46C72" w:rsidP="00F46C72">
      <w:pPr>
        <w:jc w:val="center"/>
        <w:rPr>
          <w:rFonts w:ascii="Tw Cen MT" w:hAnsi="Tw Cen MT" w:cs="Times New Roman"/>
          <w:bCs/>
          <w:sz w:val="24"/>
        </w:rPr>
      </w:pPr>
      <w:r>
        <w:rPr>
          <w:rFonts w:ascii="Tw Cen MT" w:hAnsi="Tw Cen MT" w:cs="Times New Roman"/>
          <w:bCs/>
          <w:sz w:val="24"/>
        </w:rPr>
        <w:t xml:space="preserve">Self </w:t>
      </w:r>
      <w:r w:rsidR="00AC07C8">
        <w:rPr>
          <w:rFonts w:ascii="Tw Cen MT" w:hAnsi="Tw Cen MT" w:cs="Times New Roman"/>
          <w:bCs/>
          <w:sz w:val="24"/>
        </w:rPr>
        <w:t xml:space="preserve">- </w:t>
      </w:r>
      <w:r>
        <w:rPr>
          <w:rFonts w:ascii="Tw Cen MT" w:hAnsi="Tw Cen MT" w:cs="Times New Roman"/>
          <w:bCs/>
          <w:sz w:val="24"/>
        </w:rPr>
        <w:t>Declaration Form</w:t>
      </w:r>
    </w:p>
    <w:p w:rsidR="00F46C72" w:rsidRPr="00F46C72" w:rsidRDefault="00F46C72" w:rsidP="00F46C72">
      <w:pPr>
        <w:ind w:left="360" w:firstLine="360"/>
        <w:jc w:val="both"/>
        <w:rPr>
          <w:rFonts w:ascii="Tw Cen MT" w:hAnsi="Tw Cen MT" w:cs="Times New Roman"/>
          <w:sz w:val="24"/>
        </w:rPr>
      </w:pPr>
      <w:r w:rsidRPr="00F46C72">
        <w:rPr>
          <w:rFonts w:ascii="Tw Cen MT" w:hAnsi="Tw Cen MT" w:cs="Times New Roman"/>
          <w:bCs/>
          <w:sz w:val="24"/>
        </w:rPr>
        <w:t>I / We the undersigned do hereby declare that I / we have never been bl</w:t>
      </w:r>
      <w:r w:rsidR="00E635BE">
        <w:rPr>
          <w:rFonts w:ascii="Tw Cen MT" w:hAnsi="Tw Cen MT" w:cs="Times New Roman"/>
          <w:bCs/>
          <w:sz w:val="24"/>
        </w:rPr>
        <w:t xml:space="preserve">acklisted and / or there </w:t>
      </w:r>
      <w:r w:rsidR="0005173D">
        <w:rPr>
          <w:rFonts w:ascii="Tw Cen MT" w:hAnsi="Tw Cen MT" w:cs="Times New Roman"/>
          <w:bCs/>
          <w:sz w:val="24"/>
        </w:rPr>
        <w:t>were no debarring actions</w:t>
      </w:r>
      <w:r w:rsidRPr="00F46C72">
        <w:rPr>
          <w:rFonts w:ascii="Tw Cen MT" w:hAnsi="Tw Cen MT" w:cs="Times New Roman"/>
          <w:bCs/>
          <w:sz w:val="24"/>
        </w:rPr>
        <w:t xml:space="preserve"> against us for any default or misdeed </w:t>
      </w:r>
      <w:r w:rsidRPr="00F46C72">
        <w:rPr>
          <w:rFonts w:ascii="Tw Cen MT" w:hAnsi="Tw Cen MT" w:cs="Times New Roman"/>
          <w:sz w:val="24"/>
        </w:rPr>
        <w:t xml:space="preserve">by any State Government, Central Government or any other Public Sector Undertaking or a Corporation or any other Autonomous organization of Central or State Government as on </w:t>
      </w:r>
      <w:r w:rsidR="00BB48B0">
        <w:rPr>
          <w:rFonts w:ascii="Tw Cen MT" w:hAnsi="Tw Cen MT" w:cs="Times New Roman"/>
          <w:sz w:val="24"/>
        </w:rPr>
        <w:t>Expression Of Interest</w:t>
      </w:r>
      <w:r w:rsidRPr="00F46C72">
        <w:rPr>
          <w:rFonts w:ascii="Tw Cen MT" w:hAnsi="Tw Cen MT" w:cs="Times New Roman"/>
          <w:sz w:val="24"/>
        </w:rPr>
        <w:t xml:space="preserve"> submission date.</w:t>
      </w:r>
    </w:p>
    <w:p w:rsidR="00F46C72" w:rsidRDefault="00F46C72" w:rsidP="00752ABE">
      <w:pPr>
        <w:ind w:left="360" w:firstLine="360"/>
        <w:jc w:val="both"/>
        <w:rPr>
          <w:rFonts w:ascii="Tw Cen MT" w:hAnsi="Tw Cen MT" w:cs="Times New Roman"/>
          <w:sz w:val="24"/>
        </w:rPr>
      </w:pPr>
      <w:r>
        <w:rPr>
          <w:rFonts w:ascii="Tw Cen MT" w:hAnsi="Tw Cen MT" w:cs="Times New Roman"/>
          <w:sz w:val="24"/>
        </w:rPr>
        <w:t>In the event of any such information pertaining to the aforesaid matter found at any given point of time prior or during the course of the timeline of work my Empanelment and / or Work Order may be immediately terminated</w:t>
      </w:r>
      <w:r w:rsidR="00752ABE">
        <w:rPr>
          <w:rFonts w:ascii="Tw Cen MT" w:hAnsi="Tw Cen MT" w:cs="Times New Roman"/>
          <w:sz w:val="24"/>
        </w:rPr>
        <w:t xml:space="preserve"> / cancelled without any notice and </w:t>
      </w:r>
      <w:r w:rsidR="00E635BE">
        <w:rPr>
          <w:rFonts w:ascii="Tw Cen MT" w:hAnsi="Tw Cen MT" w:cs="Times New Roman"/>
          <w:sz w:val="24"/>
        </w:rPr>
        <w:t>action as deemed suitable may be taken.</w:t>
      </w:r>
    </w:p>
    <w:p w:rsidR="00752ABE" w:rsidRDefault="00752ABE" w:rsidP="00752ABE">
      <w:pPr>
        <w:jc w:val="both"/>
        <w:rPr>
          <w:rFonts w:ascii="Tw Cen MT" w:hAnsi="Tw Cen MT" w:cs="Times New Roman"/>
          <w:sz w:val="24"/>
        </w:rPr>
      </w:pPr>
    </w:p>
    <w:p w:rsidR="00752ABE" w:rsidRPr="00F46C72" w:rsidRDefault="00752ABE" w:rsidP="00752ABE">
      <w:pPr>
        <w:jc w:val="both"/>
        <w:rPr>
          <w:rFonts w:ascii="Tw Cen MT" w:hAnsi="Tw Cen MT" w:cs="Times New Roman"/>
          <w:sz w:val="24"/>
        </w:rPr>
      </w:pPr>
      <w:r>
        <w:rPr>
          <w:rFonts w:ascii="Tw Cen MT" w:hAnsi="Tw Cen MT" w:cs="Times New Roman"/>
          <w:sz w:val="24"/>
        </w:rPr>
        <w:t>Date:</w:t>
      </w:r>
      <w:r>
        <w:rPr>
          <w:rFonts w:ascii="Tw Cen MT" w:hAnsi="Tw Cen MT" w:cs="Times New Roman"/>
          <w:sz w:val="24"/>
        </w:rPr>
        <w:tab/>
      </w:r>
      <w:r>
        <w:rPr>
          <w:rFonts w:ascii="Tw Cen MT" w:hAnsi="Tw Cen MT" w:cs="Times New Roman"/>
          <w:sz w:val="24"/>
        </w:rPr>
        <w:tab/>
      </w:r>
      <w:r>
        <w:rPr>
          <w:rFonts w:ascii="Tw Cen MT" w:hAnsi="Tw Cen MT" w:cs="Times New Roman"/>
          <w:sz w:val="24"/>
        </w:rPr>
        <w:tab/>
      </w:r>
      <w:r>
        <w:rPr>
          <w:rFonts w:ascii="Tw Cen MT" w:hAnsi="Tw Cen MT" w:cs="Times New Roman"/>
          <w:sz w:val="24"/>
        </w:rPr>
        <w:tab/>
      </w:r>
      <w:r>
        <w:rPr>
          <w:rFonts w:ascii="Tw Cen MT" w:hAnsi="Tw Cen MT" w:cs="Times New Roman"/>
          <w:sz w:val="24"/>
        </w:rPr>
        <w:tab/>
      </w:r>
      <w:r>
        <w:rPr>
          <w:rFonts w:ascii="Tw Cen MT" w:hAnsi="Tw Cen MT" w:cs="Times New Roman"/>
          <w:sz w:val="24"/>
        </w:rPr>
        <w:tab/>
      </w:r>
      <w:r>
        <w:rPr>
          <w:rFonts w:ascii="Tw Cen MT" w:hAnsi="Tw Cen MT" w:cs="Times New Roman"/>
          <w:sz w:val="24"/>
        </w:rPr>
        <w:tab/>
      </w:r>
      <w:r>
        <w:rPr>
          <w:rFonts w:ascii="Tw Cen MT" w:hAnsi="Tw Cen MT" w:cs="Times New Roman"/>
          <w:sz w:val="24"/>
        </w:rPr>
        <w:tab/>
        <w:t>Yours faithfully,</w:t>
      </w:r>
    </w:p>
    <w:p w:rsidR="00752ABE" w:rsidRDefault="00752ABE" w:rsidP="00F46C72">
      <w:pPr>
        <w:rPr>
          <w:rFonts w:ascii="Tw Cen MT" w:hAnsi="Tw Cen MT" w:cs="Times New Roman"/>
          <w:bCs/>
          <w:sz w:val="24"/>
        </w:rPr>
      </w:pPr>
      <w:r>
        <w:rPr>
          <w:rFonts w:ascii="Tw Cen MT" w:hAnsi="Tw Cen MT" w:cs="Times New Roman"/>
          <w:bCs/>
          <w:sz w:val="24"/>
        </w:rPr>
        <w:t xml:space="preserve">Place: </w:t>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p>
    <w:p w:rsidR="00752ABE" w:rsidRDefault="00752ABE" w:rsidP="00F46C72">
      <w:pPr>
        <w:rPr>
          <w:rFonts w:ascii="Tw Cen MT" w:hAnsi="Tw Cen MT" w:cs="Times New Roman"/>
          <w:bCs/>
          <w:sz w:val="24"/>
        </w:rPr>
      </w:pPr>
    </w:p>
    <w:p w:rsidR="00F46C72" w:rsidRPr="00F46C72" w:rsidRDefault="00752ABE" w:rsidP="00F46C72">
      <w:pPr>
        <w:rPr>
          <w:rFonts w:ascii="Tw Cen MT" w:hAnsi="Tw Cen MT" w:cs="Times New Roman"/>
          <w:bCs/>
          <w:sz w:val="24"/>
        </w:rPr>
      </w:pP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r>
        <w:rPr>
          <w:rFonts w:ascii="Tw Cen MT" w:hAnsi="Tw Cen MT" w:cs="Times New Roman"/>
          <w:bCs/>
          <w:sz w:val="24"/>
        </w:rPr>
        <w:tab/>
      </w:r>
    </w:p>
    <w:p w:rsidR="00DD3CA3" w:rsidRPr="00CD3E86" w:rsidRDefault="00DD3CA3" w:rsidP="000048CF">
      <w:pPr>
        <w:jc w:val="both"/>
        <w:rPr>
          <w:rFonts w:ascii="Tw Cen MT" w:hAnsi="Tw Cen MT" w:cs="Times New Roman"/>
          <w:sz w:val="24"/>
        </w:rPr>
      </w:pPr>
    </w:p>
    <w:p w:rsidR="00EC45E6" w:rsidRPr="00CD3E86" w:rsidRDefault="00EC45E6" w:rsidP="000048CF">
      <w:pPr>
        <w:jc w:val="both"/>
        <w:rPr>
          <w:rFonts w:ascii="Tw Cen MT" w:hAnsi="Tw Cen MT" w:cs="Times New Roman"/>
          <w:sz w:val="24"/>
        </w:rPr>
      </w:pPr>
    </w:p>
    <w:p w:rsidR="00A15EF6" w:rsidRDefault="00A15EF6" w:rsidP="000048CF">
      <w:pPr>
        <w:jc w:val="both"/>
        <w:rPr>
          <w:rFonts w:ascii="Tw Cen MT" w:hAnsi="Tw Cen MT" w:cs="Times New Roman"/>
          <w:b/>
          <w:bCs/>
          <w:sz w:val="24"/>
        </w:rPr>
      </w:pPr>
    </w:p>
    <w:p w:rsidR="00A15EF6" w:rsidRDefault="00A15EF6" w:rsidP="000048CF">
      <w:pPr>
        <w:jc w:val="both"/>
        <w:rPr>
          <w:rFonts w:ascii="Tw Cen MT" w:hAnsi="Tw Cen MT" w:cs="Times New Roman"/>
          <w:b/>
          <w:bCs/>
          <w:sz w:val="24"/>
        </w:rPr>
      </w:pPr>
    </w:p>
    <w:p w:rsidR="00DC0F78" w:rsidRDefault="00DC0F78" w:rsidP="000048CF">
      <w:pPr>
        <w:jc w:val="both"/>
        <w:rPr>
          <w:rFonts w:ascii="Tw Cen MT" w:hAnsi="Tw Cen MT" w:cs="Times New Roman"/>
          <w:b/>
          <w:bCs/>
          <w:sz w:val="24"/>
        </w:rPr>
      </w:pPr>
    </w:p>
    <w:p w:rsidR="00DC0F78" w:rsidRDefault="00DC0F78" w:rsidP="000048CF">
      <w:pPr>
        <w:jc w:val="both"/>
        <w:rPr>
          <w:rFonts w:ascii="Tw Cen MT" w:hAnsi="Tw Cen MT" w:cs="Times New Roman"/>
          <w:b/>
          <w:bCs/>
          <w:sz w:val="24"/>
        </w:rPr>
      </w:pPr>
    </w:p>
    <w:p w:rsidR="00DC0F78" w:rsidRDefault="00DC0F78" w:rsidP="000048CF">
      <w:pPr>
        <w:jc w:val="both"/>
        <w:rPr>
          <w:rFonts w:ascii="Tw Cen MT" w:hAnsi="Tw Cen MT" w:cs="Times New Roman"/>
          <w:b/>
          <w:bCs/>
          <w:sz w:val="24"/>
        </w:rPr>
      </w:pPr>
    </w:p>
    <w:p w:rsidR="00DC0F78" w:rsidRDefault="00DC0F78" w:rsidP="000048CF">
      <w:pPr>
        <w:jc w:val="both"/>
        <w:rPr>
          <w:rFonts w:ascii="Tw Cen MT" w:hAnsi="Tw Cen MT" w:cs="Times New Roman"/>
          <w:b/>
          <w:bCs/>
          <w:sz w:val="24"/>
        </w:rPr>
      </w:pPr>
    </w:p>
    <w:p w:rsidR="00DC0F78" w:rsidRDefault="00DC0F78" w:rsidP="000048CF">
      <w:pPr>
        <w:jc w:val="both"/>
        <w:rPr>
          <w:rFonts w:ascii="Tw Cen MT" w:hAnsi="Tw Cen MT" w:cs="Times New Roman"/>
          <w:b/>
          <w:bCs/>
          <w:sz w:val="24"/>
        </w:rPr>
      </w:pPr>
    </w:p>
    <w:p w:rsidR="00E635BE" w:rsidRDefault="00E635BE" w:rsidP="000048CF">
      <w:pPr>
        <w:jc w:val="both"/>
        <w:rPr>
          <w:rFonts w:ascii="Tw Cen MT" w:hAnsi="Tw Cen MT" w:cs="Times New Roman"/>
          <w:b/>
          <w:bCs/>
          <w:sz w:val="24"/>
        </w:rPr>
      </w:pPr>
    </w:p>
    <w:p w:rsidR="00E635BE" w:rsidRDefault="00E635BE" w:rsidP="000048CF">
      <w:pPr>
        <w:jc w:val="both"/>
        <w:rPr>
          <w:rFonts w:ascii="Tw Cen MT" w:hAnsi="Tw Cen MT" w:cs="Times New Roman"/>
          <w:b/>
          <w:bCs/>
          <w:sz w:val="24"/>
        </w:rPr>
      </w:pPr>
    </w:p>
    <w:p w:rsidR="00E635BE" w:rsidRDefault="00E635BE" w:rsidP="000048CF">
      <w:pPr>
        <w:jc w:val="both"/>
        <w:rPr>
          <w:rFonts w:ascii="Tw Cen MT" w:hAnsi="Tw Cen MT" w:cs="Times New Roman"/>
          <w:b/>
          <w:bCs/>
          <w:sz w:val="24"/>
        </w:rPr>
      </w:pPr>
    </w:p>
    <w:p w:rsidR="00E635BE" w:rsidRDefault="00E635BE" w:rsidP="000048CF">
      <w:pPr>
        <w:jc w:val="both"/>
        <w:rPr>
          <w:rFonts w:ascii="Tw Cen MT" w:hAnsi="Tw Cen MT" w:cs="Times New Roman"/>
          <w:b/>
          <w:bCs/>
          <w:sz w:val="24"/>
        </w:rPr>
      </w:pPr>
    </w:p>
    <w:p w:rsidR="00E635BE" w:rsidRDefault="00E635BE" w:rsidP="000048CF">
      <w:pPr>
        <w:jc w:val="both"/>
        <w:rPr>
          <w:rFonts w:ascii="Tw Cen MT" w:hAnsi="Tw Cen MT" w:cs="Times New Roman"/>
          <w:b/>
          <w:bCs/>
          <w:sz w:val="24"/>
        </w:rPr>
      </w:pPr>
    </w:p>
    <w:p w:rsidR="009A71C8" w:rsidRPr="00CD3E86" w:rsidRDefault="009A71C8" w:rsidP="000048CF">
      <w:pPr>
        <w:jc w:val="both"/>
        <w:rPr>
          <w:rFonts w:ascii="Tw Cen MT" w:hAnsi="Tw Cen MT" w:cs="Times New Roman"/>
          <w:b/>
          <w:bCs/>
          <w:sz w:val="24"/>
        </w:rPr>
      </w:pPr>
    </w:p>
    <w:sectPr w:rsidR="009A71C8" w:rsidRPr="00CD3E86" w:rsidSect="00541DC2">
      <w:headerReference w:type="default" r:id="rId10"/>
      <w:pgSz w:w="11906" w:h="16838"/>
      <w:pgMar w:top="1440" w:right="1841"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993" w:rsidRDefault="00BA6993" w:rsidP="00D440C3">
      <w:pPr>
        <w:spacing w:after="0" w:line="240" w:lineRule="auto"/>
      </w:pPr>
      <w:r>
        <w:separator/>
      </w:r>
    </w:p>
  </w:endnote>
  <w:endnote w:type="continuationSeparator" w:id="1">
    <w:p w:rsidR="00BA6993" w:rsidRDefault="00BA6993" w:rsidP="00D44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993" w:rsidRDefault="00BA6993" w:rsidP="00D440C3">
      <w:pPr>
        <w:spacing w:after="0" w:line="240" w:lineRule="auto"/>
      </w:pPr>
      <w:r>
        <w:separator/>
      </w:r>
    </w:p>
  </w:footnote>
  <w:footnote w:type="continuationSeparator" w:id="1">
    <w:p w:rsidR="00BA6993" w:rsidRDefault="00BA6993" w:rsidP="00D440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719"/>
      <w:gridCol w:w="1136"/>
    </w:tblGrid>
    <w:tr w:rsidR="009F13A9" w:rsidTr="006A0C54">
      <w:trPr>
        <w:trHeight w:val="288"/>
      </w:trPr>
      <w:sdt>
        <w:sdtPr>
          <w:rPr>
            <w:rFonts w:asciiTheme="majorHAnsi" w:eastAsiaTheme="majorEastAsia" w:hAnsiTheme="majorHAnsi" w:cstheme="majorBidi"/>
            <w:sz w:val="14"/>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19" w:type="dxa"/>
            </w:tcPr>
            <w:p w:rsidR="009F13A9" w:rsidRDefault="009F13A9" w:rsidP="006A0C54">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14"/>
                  <w:szCs w:val="36"/>
                </w:rPr>
                <w:t>Expression Of Interest for Operation and Maintenance of Fruit Preservation Center, Dainadubi in a Private Public Partnership Mode</w:t>
              </w:r>
            </w:p>
          </w:tc>
        </w:sdtContent>
      </w:sdt>
      <w:sdt>
        <w:sdtPr>
          <w:rPr>
            <w:rFonts w:asciiTheme="majorHAnsi" w:eastAsiaTheme="majorEastAsia" w:hAnsiTheme="majorHAnsi" w:cstheme="majorBidi"/>
            <w:b/>
            <w:bCs/>
            <w:color w:val="4E67C8" w:themeColor="accent1"/>
            <w:sz w:val="36"/>
            <w:szCs w:val="36"/>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36" w:type="dxa"/>
            </w:tcPr>
            <w:p w:rsidR="009F13A9" w:rsidRDefault="009F13A9" w:rsidP="006539DF">
              <w:pPr>
                <w:pStyle w:val="Header"/>
                <w:rPr>
                  <w:rFonts w:asciiTheme="majorHAnsi" w:eastAsiaTheme="majorEastAsia" w:hAnsiTheme="majorHAnsi" w:cstheme="majorBidi"/>
                  <w:b/>
                  <w:bCs/>
                  <w:color w:val="4E67C8" w:themeColor="accent1"/>
                  <w:sz w:val="36"/>
                  <w:szCs w:val="36"/>
                </w:rPr>
              </w:pPr>
              <w:r>
                <w:rPr>
                  <w:rFonts w:asciiTheme="majorHAnsi" w:eastAsiaTheme="majorEastAsia" w:hAnsiTheme="majorHAnsi" w:cstheme="majorBidi"/>
                  <w:b/>
                  <w:bCs/>
                  <w:color w:val="4E67C8" w:themeColor="accent1"/>
                  <w:sz w:val="36"/>
                  <w:szCs w:val="36"/>
                </w:rPr>
                <w:t>DOFP</w:t>
              </w:r>
            </w:p>
          </w:tc>
        </w:sdtContent>
      </w:sdt>
    </w:tr>
  </w:tbl>
  <w:p w:rsidR="009F13A9" w:rsidRDefault="009F1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9BA"/>
    <w:multiLevelType w:val="hybridMultilevel"/>
    <w:tmpl w:val="F7369E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531BF9"/>
    <w:multiLevelType w:val="multilevel"/>
    <w:tmpl w:val="FF6672AC"/>
    <w:lvl w:ilvl="0">
      <w:start w:val="1"/>
      <w:numFmt w:val="decimal"/>
      <w:lvlText w:val="(%1)"/>
      <w:lvlJc w:val="left"/>
      <w:pPr>
        <w:tabs>
          <w:tab w:val="num" w:pos="720"/>
        </w:tabs>
        <w:ind w:left="720" w:hanging="360"/>
      </w:pPr>
      <w:rPr>
        <w:rFonts w:ascii="Tw Cen MT" w:eastAsiaTheme="minorHAnsi" w:hAnsi="Tw Cen 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63851"/>
    <w:multiLevelType w:val="hybridMultilevel"/>
    <w:tmpl w:val="784C631A"/>
    <w:lvl w:ilvl="0" w:tplc="6AA4B636">
      <w:start w:val="1"/>
      <w:numFmt w:val="decimal"/>
      <w:lvlText w:val="%1."/>
      <w:lvlJc w:val="left"/>
      <w:pPr>
        <w:ind w:left="786"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A6C81"/>
    <w:multiLevelType w:val="hybridMultilevel"/>
    <w:tmpl w:val="4606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92890"/>
    <w:multiLevelType w:val="hybridMultilevel"/>
    <w:tmpl w:val="ACF4A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CFE4DC2"/>
    <w:multiLevelType w:val="hybridMultilevel"/>
    <w:tmpl w:val="CA40999C"/>
    <w:lvl w:ilvl="0" w:tplc="B66AABEE">
      <w:start w:val="1"/>
      <w:numFmt w:val="lowerRoman"/>
      <w:lvlText w:val="%1."/>
      <w:lvlJc w:val="left"/>
      <w:pPr>
        <w:ind w:left="1440" w:hanging="720"/>
      </w:pPr>
      <w:rPr>
        <w:rFonts w:hint="default"/>
      </w:rPr>
    </w:lvl>
    <w:lvl w:ilvl="1" w:tplc="6FF461FE">
      <w:numFmt w:val="bullet"/>
      <w:lvlText w:val="•"/>
      <w:lvlJc w:val="left"/>
      <w:pPr>
        <w:ind w:left="1800" w:hanging="360"/>
      </w:pPr>
      <w:rPr>
        <w:rFonts w:ascii="Tw Cen MT" w:eastAsiaTheme="minorHAnsi" w:hAnsi="Tw Cen MT" w:cs="Times New Roman"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5BF1D45"/>
    <w:multiLevelType w:val="hybridMultilevel"/>
    <w:tmpl w:val="1CD0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13C7"/>
    <w:multiLevelType w:val="hybridMultilevel"/>
    <w:tmpl w:val="FC8C2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802F8"/>
    <w:multiLevelType w:val="hybridMultilevel"/>
    <w:tmpl w:val="2BE8E3C6"/>
    <w:lvl w:ilvl="0" w:tplc="FCE0B5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7945311"/>
    <w:multiLevelType w:val="hybridMultilevel"/>
    <w:tmpl w:val="A4A03DEE"/>
    <w:lvl w:ilvl="0" w:tplc="6AA4B636">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B520252"/>
    <w:multiLevelType w:val="hybridMultilevel"/>
    <w:tmpl w:val="5AF6F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FC82D02"/>
    <w:multiLevelType w:val="hybridMultilevel"/>
    <w:tmpl w:val="A4A03DEE"/>
    <w:lvl w:ilvl="0" w:tplc="6AA4B636">
      <w:start w:val="1"/>
      <w:numFmt w:val="decimal"/>
      <w:lvlText w:val="%1."/>
      <w:lvlJc w:val="left"/>
      <w:pPr>
        <w:ind w:left="786"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11"/>
  </w:num>
  <w:num w:numId="8">
    <w:abstractNumId w:val="6"/>
  </w:num>
  <w:num w:numId="9">
    <w:abstractNumId w:val="10"/>
  </w:num>
  <w:num w:numId="10">
    <w:abstractNumId w:val="4"/>
  </w:num>
  <w:num w:numId="11">
    <w:abstractNumId w:val="8"/>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D11E1A"/>
    <w:rsid w:val="000001F0"/>
    <w:rsid w:val="00002180"/>
    <w:rsid w:val="00003F90"/>
    <w:rsid w:val="000048CF"/>
    <w:rsid w:val="000100BC"/>
    <w:rsid w:val="00015532"/>
    <w:rsid w:val="00017A53"/>
    <w:rsid w:val="0002015F"/>
    <w:rsid w:val="000253B9"/>
    <w:rsid w:val="0005173D"/>
    <w:rsid w:val="0005768B"/>
    <w:rsid w:val="00066F89"/>
    <w:rsid w:val="0007567E"/>
    <w:rsid w:val="00085372"/>
    <w:rsid w:val="0009316D"/>
    <w:rsid w:val="00094E3A"/>
    <w:rsid w:val="000A11A8"/>
    <w:rsid w:val="000A2A56"/>
    <w:rsid w:val="000A3770"/>
    <w:rsid w:val="000A7CFC"/>
    <w:rsid w:val="000B1658"/>
    <w:rsid w:val="000B4918"/>
    <w:rsid w:val="000B548D"/>
    <w:rsid w:val="000B55C7"/>
    <w:rsid w:val="000B7F84"/>
    <w:rsid w:val="000C2188"/>
    <w:rsid w:val="000C28DE"/>
    <w:rsid w:val="000D30F8"/>
    <w:rsid w:val="000D4658"/>
    <w:rsid w:val="000D498F"/>
    <w:rsid w:val="000D698C"/>
    <w:rsid w:val="000E48E8"/>
    <w:rsid w:val="000F5ADA"/>
    <w:rsid w:val="0010315E"/>
    <w:rsid w:val="001121B1"/>
    <w:rsid w:val="001136CB"/>
    <w:rsid w:val="00113A26"/>
    <w:rsid w:val="001171B7"/>
    <w:rsid w:val="001273E9"/>
    <w:rsid w:val="00132CAE"/>
    <w:rsid w:val="00137021"/>
    <w:rsid w:val="0014216D"/>
    <w:rsid w:val="001507F6"/>
    <w:rsid w:val="00164FC2"/>
    <w:rsid w:val="00166EF2"/>
    <w:rsid w:val="00167B79"/>
    <w:rsid w:val="0017136D"/>
    <w:rsid w:val="00172329"/>
    <w:rsid w:val="001762B9"/>
    <w:rsid w:val="00176576"/>
    <w:rsid w:val="00176844"/>
    <w:rsid w:val="00177E81"/>
    <w:rsid w:val="00183CB0"/>
    <w:rsid w:val="001935D6"/>
    <w:rsid w:val="001A35C1"/>
    <w:rsid w:val="001B383C"/>
    <w:rsid w:val="001C069A"/>
    <w:rsid w:val="001C0999"/>
    <w:rsid w:val="001C2BB2"/>
    <w:rsid w:val="001C310E"/>
    <w:rsid w:val="001D0050"/>
    <w:rsid w:val="001E47D7"/>
    <w:rsid w:val="001E4B6C"/>
    <w:rsid w:val="001F2183"/>
    <w:rsid w:val="001F3ED7"/>
    <w:rsid w:val="001F5790"/>
    <w:rsid w:val="001F785E"/>
    <w:rsid w:val="002064CD"/>
    <w:rsid w:val="002120CF"/>
    <w:rsid w:val="002162C3"/>
    <w:rsid w:val="00217358"/>
    <w:rsid w:val="00226A97"/>
    <w:rsid w:val="00231001"/>
    <w:rsid w:val="002376D5"/>
    <w:rsid w:val="00237AAD"/>
    <w:rsid w:val="00237CFF"/>
    <w:rsid w:val="0024162D"/>
    <w:rsid w:val="002472BC"/>
    <w:rsid w:val="002503C8"/>
    <w:rsid w:val="002511CC"/>
    <w:rsid w:val="00253E2D"/>
    <w:rsid w:val="002610EE"/>
    <w:rsid w:val="00261886"/>
    <w:rsid w:val="00263AF4"/>
    <w:rsid w:val="00266467"/>
    <w:rsid w:val="0027151D"/>
    <w:rsid w:val="00275038"/>
    <w:rsid w:val="002844A4"/>
    <w:rsid w:val="00290F39"/>
    <w:rsid w:val="002A4D16"/>
    <w:rsid w:val="002B0FAF"/>
    <w:rsid w:val="002B7301"/>
    <w:rsid w:val="002B7CB0"/>
    <w:rsid w:val="002C1649"/>
    <w:rsid w:val="002C417F"/>
    <w:rsid w:val="002C664F"/>
    <w:rsid w:val="002D2EE1"/>
    <w:rsid w:val="002D3D2E"/>
    <w:rsid w:val="002D5783"/>
    <w:rsid w:val="002E3D46"/>
    <w:rsid w:val="002E49FA"/>
    <w:rsid w:val="002E6AEC"/>
    <w:rsid w:val="002F32B6"/>
    <w:rsid w:val="003060C2"/>
    <w:rsid w:val="00316704"/>
    <w:rsid w:val="00322637"/>
    <w:rsid w:val="003260E1"/>
    <w:rsid w:val="0033042C"/>
    <w:rsid w:val="0033513C"/>
    <w:rsid w:val="003426DF"/>
    <w:rsid w:val="003464BE"/>
    <w:rsid w:val="003506F2"/>
    <w:rsid w:val="003515E0"/>
    <w:rsid w:val="00354200"/>
    <w:rsid w:val="00355408"/>
    <w:rsid w:val="00362974"/>
    <w:rsid w:val="003650DB"/>
    <w:rsid w:val="00366C44"/>
    <w:rsid w:val="003730C7"/>
    <w:rsid w:val="0037520F"/>
    <w:rsid w:val="0038169F"/>
    <w:rsid w:val="00391E81"/>
    <w:rsid w:val="003933B8"/>
    <w:rsid w:val="003A2DFF"/>
    <w:rsid w:val="003A6EE7"/>
    <w:rsid w:val="003A735B"/>
    <w:rsid w:val="003A735C"/>
    <w:rsid w:val="003B20DB"/>
    <w:rsid w:val="003B6673"/>
    <w:rsid w:val="003B6CD9"/>
    <w:rsid w:val="003B7B9D"/>
    <w:rsid w:val="003C79CB"/>
    <w:rsid w:val="003C7EBE"/>
    <w:rsid w:val="003D5910"/>
    <w:rsid w:val="003D5E76"/>
    <w:rsid w:val="003E0548"/>
    <w:rsid w:val="003E33B7"/>
    <w:rsid w:val="003F4326"/>
    <w:rsid w:val="0040326E"/>
    <w:rsid w:val="00404A8C"/>
    <w:rsid w:val="00412720"/>
    <w:rsid w:val="004136A3"/>
    <w:rsid w:val="004136FE"/>
    <w:rsid w:val="0043575A"/>
    <w:rsid w:val="00437F85"/>
    <w:rsid w:val="0045131D"/>
    <w:rsid w:val="0045204F"/>
    <w:rsid w:val="00455289"/>
    <w:rsid w:val="0045659A"/>
    <w:rsid w:val="00456F37"/>
    <w:rsid w:val="004642B6"/>
    <w:rsid w:val="00474870"/>
    <w:rsid w:val="004749C2"/>
    <w:rsid w:val="00485AF4"/>
    <w:rsid w:val="004A560F"/>
    <w:rsid w:val="004A5FC2"/>
    <w:rsid w:val="004B79A1"/>
    <w:rsid w:val="004D3766"/>
    <w:rsid w:val="004D592B"/>
    <w:rsid w:val="004D6C53"/>
    <w:rsid w:val="004E2D45"/>
    <w:rsid w:val="004F4C69"/>
    <w:rsid w:val="0050416D"/>
    <w:rsid w:val="00506126"/>
    <w:rsid w:val="00512820"/>
    <w:rsid w:val="00521424"/>
    <w:rsid w:val="0053051C"/>
    <w:rsid w:val="00532F55"/>
    <w:rsid w:val="00534D63"/>
    <w:rsid w:val="0053681A"/>
    <w:rsid w:val="005369C1"/>
    <w:rsid w:val="00541DC2"/>
    <w:rsid w:val="00542DF8"/>
    <w:rsid w:val="0054338C"/>
    <w:rsid w:val="0054705B"/>
    <w:rsid w:val="005606A6"/>
    <w:rsid w:val="00560948"/>
    <w:rsid w:val="005644A3"/>
    <w:rsid w:val="0056744E"/>
    <w:rsid w:val="00570F29"/>
    <w:rsid w:val="00571BA9"/>
    <w:rsid w:val="00577C48"/>
    <w:rsid w:val="00584392"/>
    <w:rsid w:val="00585BCE"/>
    <w:rsid w:val="00586DCD"/>
    <w:rsid w:val="005876E7"/>
    <w:rsid w:val="005878CB"/>
    <w:rsid w:val="005A3252"/>
    <w:rsid w:val="005A3C44"/>
    <w:rsid w:val="005B0847"/>
    <w:rsid w:val="005B7A07"/>
    <w:rsid w:val="005D430B"/>
    <w:rsid w:val="005E3259"/>
    <w:rsid w:val="005E72F6"/>
    <w:rsid w:val="005F1BDA"/>
    <w:rsid w:val="005F3BB2"/>
    <w:rsid w:val="00600B17"/>
    <w:rsid w:val="00605831"/>
    <w:rsid w:val="00616025"/>
    <w:rsid w:val="00625D25"/>
    <w:rsid w:val="0063256E"/>
    <w:rsid w:val="006425A8"/>
    <w:rsid w:val="006435EB"/>
    <w:rsid w:val="00644BEB"/>
    <w:rsid w:val="0064793E"/>
    <w:rsid w:val="006539DF"/>
    <w:rsid w:val="00662B3F"/>
    <w:rsid w:val="0067169F"/>
    <w:rsid w:val="006753D2"/>
    <w:rsid w:val="00677A5D"/>
    <w:rsid w:val="00686740"/>
    <w:rsid w:val="00691FD7"/>
    <w:rsid w:val="006936BF"/>
    <w:rsid w:val="00694CB1"/>
    <w:rsid w:val="006A08DF"/>
    <w:rsid w:val="006A0C54"/>
    <w:rsid w:val="006D4F4F"/>
    <w:rsid w:val="006D6C6C"/>
    <w:rsid w:val="006E0852"/>
    <w:rsid w:val="006F0616"/>
    <w:rsid w:val="0070146A"/>
    <w:rsid w:val="00701DED"/>
    <w:rsid w:val="0070705D"/>
    <w:rsid w:val="0071318E"/>
    <w:rsid w:val="0072602A"/>
    <w:rsid w:val="00736261"/>
    <w:rsid w:val="00741157"/>
    <w:rsid w:val="00741A59"/>
    <w:rsid w:val="00744220"/>
    <w:rsid w:val="00746F01"/>
    <w:rsid w:val="00752ABE"/>
    <w:rsid w:val="0076044D"/>
    <w:rsid w:val="00765200"/>
    <w:rsid w:val="00767B3F"/>
    <w:rsid w:val="00773501"/>
    <w:rsid w:val="00773998"/>
    <w:rsid w:val="0078123E"/>
    <w:rsid w:val="00787D43"/>
    <w:rsid w:val="00790DE3"/>
    <w:rsid w:val="007939CD"/>
    <w:rsid w:val="00794AF9"/>
    <w:rsid w:val="007971B8"/>
    <w:rsid w:val="007A09DF"/>
    <w:rsid w:val="007A1A11"/>
    <w:rsid w:val="007A4635"/>
    <w:rsid w:val="007A544D"/>
    <w:rsid w:val="007A6795"/>
    <w:rsid w:val="007A6C2F"/>
    <w:rsid w:val="007B3F9A"/>
    <w:rsid w:val="007B60EE"/>
    <w:rsid w:val="007B6E6A"/>
    <w:rsid w:val="007C3E2C"/>
    <w:rsid w:val="007C4051"/>
    <w:rsid w:val="007D3E05"/>
    <w:rsid w:val="007D7991"/>
    <w:rsid w:val="007E2BE3"/>
    <w:rsid w:val="007E4978"/>
    <w:rsid w:val="007E4BCF"/>
    <w:rsid w:val="00800872"/>
    <w:rsid w:val="00806133"/>
    <w:rsid w:val="008064E1"/>
    <w:rsid w:val="00815DD5"/>
    <w:rsid w:val="00817B99"/>
    <w:rsid w:val="00820DD9"/>
    <w:rsid w:val="008223CB"/>
    <w:rsid w:val="00823394"/>
    <w:rsid w:val="00832C07"/>
    <w:rsid w:val="00835B6B"/>
    <w:rsid w:val="00846FAF"/>
    <w:rsid w:val="00847377"/>
    <w:rsid w:val="0085265A"/>
    <w:rsid w:val="00852A87"/>
    <w:rsid w:val="008541A0"/>
    <w:rsid w:val="00861851"/>
    <w:rsid w:val="00884569"/>
    <w:rsid w:val="00885558"/>
    <w:rsid w:val="00891CC4"/>
    <w:rsid w:val="0089740B"/>
    <w:rsid w:val="008B10FB"/>
    <w:rsid w:val="008B58F1"/>
    <w:rsid w:val="008C05EB"/>
    <w:rsid w:val="008C3C89"/>
    <w:rsid w:val="008C432C"/>
    <w:rsid w:val="008D1C46"/>
    <w:rsid w:val="008D4062"/>
    <w:rsid w:val="008D7312"/>
    <w:rsid w:val="008E6599"/>
    <w:rsid w:val="008F0F82"/>
    <w:rsid w:val="008F1F95"/>
    <w:rsid w:val="008F6A23"/>
    <w:rsid w:val="008F77AD"/>
    <w:rsid w:val="008F7E4B"/>
    <w:rsid w:val="00900340"/>
    <w:rsid w:val="00903467"/>
    <w:rsid w:val="009141CE"/>
    <w:rsid w:val="0091621E"/>
    <w:rsid w:val="00917E33"/>
    <w:rsid w:val="0092477D"/>
    <w:rsid w:val="00927E15"/>
    <w:rsid w:val="00947DDD"/>
    <w:rsid w:val="00964974"/>
    <w:rsid w:val="00964BA7"/>
    <w:rsid w:val="00986849"/>
    <w:rsid w:val="009A4C59"/>
    <w:rsid w:val="009A5006"/>
    <w:rsid w:val="009A71C8"/>
    <w:rsid w:val="009C0317"/>
    <w:rsid w:val="009C72DC"/>
    <w:rsid w:val="009D1F9D"/>
    <w:rsid w:val="009E65E9"/>
    <w:rsid w:val="009F0B47"/>
    <w:rsid w:val="009F13A9"/>
    <w:rsid w:val="009F1E4D"/>
    <w:rsid w:val="009F21A0"/>
    <w:rsid w:val="00A046DB"/>
    <w:rsid w:val="00A06146"/>
    <w:rsid w:val="00A11C69"/>
    <w:rsid w:val="00A13CC9"/>
    <w:rsid w:val="00A142F5"/>
    <w:rsid w:val="00A14C01"/>
    <w:rsid w:val="00A15EF6"/>
    <w:rsid w:val="00A17B6E"/>
    <w:rsid w:val="00A22D1D"/>
    <w:rsid w:val="00A2444D"/>
    <w:rsid w:val="00A24CE6"/>
    <w:rsid w:val="00A33E0B"/>
    <w:rsid w:val="00A447CF"/>
    <w:rsid w:val="00A44834"/>
    <w:rsid w:val="00A55C13"/>
    <w:rsid w:val="00A71F4C"/>
    <w:rsid w:val="00A773EA"/>
    <w:rsid w:val="00A934DA"/>
    <w:rsid w:val="00A935C2"/>
    <w:rsid w:val="00A94C07"/>
    <w:rsid w:val="00A96D0A"/>
    <w:rsid w:val="00AA32EF"/>
    <w:rsid w:val="00AB60F9"/>
    <w:rsid w:val="00AB781E"/>
    <w:rsid w:val="00AC07C8"/>
    <w:rsid w:val="00AC1C61"/>
    <w:rsid w:val="00AC3718"/>
    <w:rsid w:val="00AD2BDD"/>
    <w:rsid w:val="00AD3987"/>
    <w:rsid w:val="00AD792D"/>
    <w:rsid w:val="00AE5179"/>
    <w:rsid w:val="00AE755F"/>
    <w:rsid w:val="00B04CF1"/>
    <w:rsid w:val="00B157BC"/>
    <w:rsid w:val="00B21848"/>
    <w:rsid w:val="00B45BEC"/>
    <w:rsid w:val="00B5423C"/>
    <w:rsid w:val="00B54E34"/>
    <w:rsid w:val="00B64AEF"/>
    <w:rsid w:val="00B65F42"/>
    <w:rsid w:val="00B74315"/>
    <w:rsid w:val="00B84816"/>
    <w:rsid w:val="00B96FA0"/>
    <w:rsid w:val="00BA1733"/>
    <w:rsid w:val="00BA6993"/>
    <w:rsid w:val="00BB2D68"/>
    <w:rsid w:val="00BB32F3"/>
    <w:rsid w:val="00BB48B0"/>
    <w:rsid w:val="00BB516A"/>
    <w:rsid w:val="00BB7D19"/>
    <w:rsid w:val="00BC323B"/>
    <w:rsid w:val="00BC3BAE"/>
    <w:rsid w:val="00BE08D8"/>
    <w:rsid w:val="00BE1992"/>
    <w:rsid w:val="00BE5B1B"/>
    <w:rsid w:val="00BE68BF"/>
    <w:rsid w:val="00BF47A8"/>
    <w:rsid w:val="00C01494"/>
    <w:rsid w:val="00C12023"/>
    <w:rsid w:val="00C12BA5"/>
    <w:rsid w:val="00C25DCA"/>
    <w:rsid w:val="00C26631"/>
    <w:rsid w:val="00C310D4"/>
    <w:rsid w:val="00C34888"/>
    <w:rsid w:val="00C41F98"/>
    <w:rsid w:val="00C42C8C"/>
    <w:rsid w:val="00C47229"/>
    <w:rsid w:val="00C56906"/>
    <w:rsid w:val="00C71544"/>
    <w:rsid w:val="00C7227B"/>
    <w:rsid w:val="00C834A4"/>
    <w:rsid w:val="00C8467D"/>
    <w:rsid w:val="00C85938"/>
    <w:rsid w:val="00C85DEC"/>
    <w:rsid w:val="00C86C43"/>
    <w:rsid w:val="00C902B6"/>
    <w:rsid w:val="00C9094A"/>
    <w:rsid w:val="00C92063"/>
    <w:rsid w:val="00C93EC4"/>
    <w:rsid w:val="00C97B43"/>
    <w:rsid w:val="00CA0B84"/>
    <w:rsid w:val="00CA20CC"/>
    <w:rsid w:val="00CA3ECB"/>
    <w:rsid w:val="00CB2C76"/>
    <w:rsid w:val="00CC0C3C"/>
    <w:rsid w:val="00CC2495"/>
    <w:rsid w:val="00CC2BD8"/>
    <w:rsid w:val="00CC398A"/>
    <w:rsid w:val="00CD3E86"/>
    <w:rsid w:val="00CD64FC"/>
    <w:rsid w:val="00CD7AA7"/>
    <w:rsid w:val="00CE3D10"/>
    <w:rsid w:val="00CE42C5"/>
    <w:rsid w:val="00CE4945"/>
    <w:rsid w:val="00CE4F82"/>
    <w:rsid w:val="00CF7511"/>
    <w:rsid w:val="00D040C1"/>
    <w:rsid w:val="00D064D9"/>
    <w:rsid w:val="00D07DA7"/>
    <w:rsid w:val="00D109FA"/>
    <w:rsid w:val="00D11E1A"/>
    <w:rsid w:val="00D167C9"/>
    <w:rsid w:val="00D210C9"/>
    <w:rsid w:val="00D2226D"/>
    <w:rsid w:val="00D24BFD"/>
    <w:rsid w:val="00D3027B"/>
    <w:rsid w:val="00D30341"/>
    <w:rsid w:val="00D33EC6"/>
    <w:rsid w:val="00D41903"/>
    <w:rsid w:val="00D432F7"/>
    <w:rsid w:val="00D440C3"/>
    <w:rsid w:val="00D47014"/>
    <w:rsid w:val="00D4711D"/>
    <w:rsid w:val="00D521DD"/>
    <w:rsid w:val="00D54F52"/>
    <w:rsid w:val="00D81D97"/>
    <w:rsid w:val="00D8261B"/>
    <w:rsid w:val="00D85256"/>
    <w:rsid w:val="00D96167"/>
    <w:rsid w:val="00DA382C"/>
    <w:rsid w:val="00DB2011"/>
    <w:rsid w:val="00DC0F78"/>
    <w:rsid w:val="00DC52A6"/>
    <w:rsid w:val="00DD10B4"/>
    <w:rsid w:val="00DD19A0"/>
    <w:rsid w:val="00DD27B3"/>
    <w:rsid w:val="00DD3CA3"/>
    <w:rsid w:val="00DE32F9"/>
    <w:rsid w:val="00DE48AE"/>
    <w:rsid w:val="00DE5F1E"/>
    <w:rsid w:val="00DF57F9"/>
    <w:rsid w:val="00DF5C7C"/>
    <w:rsid w:val="00DF68B3"/>
    <w:rsid w:val="00DF7A00"/>
    <w:rsid w:val="00E03AD1"/>
    <w:rsid w:val="00E12918"/>
    <w:rsid w:val="00E1621D"/>
    <w:rsid w:val="00E220F5"/>
    <w:rsid w:val="00E22DB0"/>
    <w:rsid w:val="00E2356C"/>
    <w:rsid w:val="00E249FA"/>
    <w:rsid w:val="00E36949"/>
    <w:rsid w:val="00E465CA"/>
    <w:rsid w:val="00E53239"/>
    <w:rsid w:val="00E53512"/>
    <w:rsid w:val="00E538B6"/>
    <w:rsid w:val="00E635BE"/>
    <w:rsid w:val="00E64A1D"/>
    <w:rsid w:val="00E6652B"/>
    <w:rsid w:val="00E7056D"/>
    <w:rsid w:val="00E72404"/>
    <w:rsid w:val="00E768CF"/>
    <w:rsid w:val="00E819E0"/>
    <w:rsid w:val="00E83DCF"/>
    <w:rsid w:val="00E85739"/>
    <w:rsid w:val="00E86528"/>
    <w:rsid w:val="00E905D7"/>
    <w:rsid w:val="00E9320D"/>
    <w:rsid w:val="00E9719E"/>
    <w:rsid w:val="00EA192F"/>
    <w:rsid w:val="00EA2490"/>
    <w:rsid w:val="00EA3C01"/>
    <w:rsid w:val="00EB38AA"/>
    <w:rsid w:val="00EB7756"/>
    <w:rsid w:val="00EC09CB"/>
    <w:rsid w:val="00EC45E6"/>
    <w:rsid w:val="00EC4A82"/>
    <w:rsid w:val="00EC6CF4"/>
    <w:rsid w:val="00EC7C04"/>
    <w:rsid w:val="00ED60D9"/>
    <w:rsid w:val="00ED7B58"/>
    <w:rsid w:val="00EE5291"/>
    <w:rsid w:val="00EF0574"/>
    <w:rsid w:val="00F24CA1"/>
    <w:rsid w:val="00F3093E"/>
    <w:rsid w:val="00F348FF"/>
    <w:rsid w:val="00F40885"/>
    <w:rsid w:val="00F461A0"/>
    <w:rsid w:val="00F46C72"/>
    <w:rsid w:val="00F528B3"/>
    <w:rsid w:val="00F64619"/>
    <w:rsid w:val="00F75981"/>
    <w:rsid w:val="00F86AC0"/>
    <w:rsid w:val="00F90162"/>
    <w:rsid w:val="00FA7BF4"/>
    <w:rsid w:val="00FB063B"/>
    <w:rsid w:val="00FB3802"/>
    <w:rsid w:val="00FC3DEF"/>
    <w:rsid w:val="00FD323C"/>
    <w:rsid w:val="00FE53D8"/>
    <w:rsid w:val="00FF0363"/>
    <w:rsid w:val="00FF7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B8"/>
  </w:style>
  <w:style w:type="paragraph" w:styleId="Heading1">
    <w:name w:val="heading 1"/>
    <w:basedOn w:val="Normal"/>
    <w:next w:val="Normal"/>
    <w:link w:val="Heading1Char"/>
    <w:uiPriority w:val="9"/>
    <w:qFormat/>
    <w:rsid w:val="008C432C"/>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9E0"/>
    <w:rPr>
      <w:color w:val="56C7AA" w:themeColor="hyperlink"/>
      <w:u w:val="single"/>
    </w:rPr>
  </w:style>
  <w:style w:type="paragraph" w:styleId="ListParagraph">
    <w:name w:val="List Paragraph"/>
    <w:basedOn w:val="Normal"/>
    <w:uiPriority w:val="34"/>
    <w:qFormat/>
    <w:rsid w:val="007B6E6A"/>
    <w:pPr>
      <w:ind w:left="720"/>
      <w:contextualSpacing/>
    </w:pPr>
  </w:style>
  <w:style w:type="table" w:styleId="TableGrid">
    <w:name w:val="Table Grid"/>
    <w:basedOn w:val="TableNormal"/>
    <w:uiPriority w:val="59"/>
    <w:rsid w:val="00F90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C432C"/>
    <w:rPr>
      <w:rFonts w:asciiTheme="majorHAnsi" w:eastAsiaTheme="majorEastAsia" w:hAnsiTheme="majorHAnsi" w:cstheme="majorBidi"/>
      <w:color w:val="31479E" w:themeColor="accent1" w:themeShade="BF"/>
      <w:sz w:val="32"/>
      <w:szCs w:val="32"/>
    </w:rPr>
  </w:style>
  <w:style w:type="paragraph" w:styleId="NoSpacing">
    <w:name w:val="No Spacing"/>
    <w:link w:val="NoSpacingChar"/>
    <w:uiPriority w:val="1"/>
    <w:qFormat/>
    <w:rsid w:val="008C432C"/>
    <w:pPr>
      <w:spacing w:after="0" w:line="240" w:lineRule="auto"/>
    </w:pPr>
  </w:style>
  <w:style w:type="paragraph" w:styleId="Header">
    <w:name w:val="header"/>
    <w:basedOn w:val="Normal"/>
    <w:link w:val="HeaderChar"/>
    <w:uiPriority w:val="99"/>
    <w:unhideWhenUsed/>
    <w:rsid w:val="00D4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0C3"/>
  </w:style>
  <w:style w:type="paragraph" w:styleId="Footer">
    <w:name w:val="footer"/>
    <w:basedOn w:val="Normal"/>
    <w:link w:val="FooterChar"/>
    <w:uiPriority w:val="99"/>
    <w:unhideWhenUsed/>
    <w:rsid w:val="00D4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0C3"/>
  </w:style>
  <w:style w:type="paragraph" w:styleId="BodyText">
    <w:name w:val="Body Text"/>
    <w:basedOn w:val="Normal"/>
    <w:link w:val="BodyTextChar"/>
    <w:uiPriority w:val="1"/>
    <w:qFormat/>
    <w:rsid w:val="00BA1733"/>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BA1733"/>
    <w:rPr>
      <w:rFonts w:ascii="Times New Roman" w:eastAsia="Times New Roman" w:hAnsi="Times New Roman" w:cs="Times New Roman"/>
      <w:lang w:val="en-US"/>
    </w:rPr>
  </w:style>
  <w:style w:type="character" w:customStyle="1" w:styleId="UnresolvedMention">
    <w:name w:val="Unresolved Mention"/>
    <w:basedOn w:val="DefaultParagraphFont"/>
    <w:uiPriority w:val="99"/>
    <w:semiHidden/>
    <w:unhideWhenUsed/>
    <w:rsid w:val="00015532"/>
    <w:rPr>
      <w:color w:val="605E5C"/>
      <w:shd w:val="clear" w:color="auto" w:fill="E1DFDD"/>
    </w:rPr>
  </w:style>
  <w:style w:type="paragraph" w:styleId="BalloonText">
    <w:name w:val="Balloon Text"/>
    <w:basedOn w:val="Normal"/>
    <w:link w:val="BalloonTextChar"/>
    <w:uiPriority w:val="99"/>
    <w:semiHidden/>
    <w:unhideWhenUsed/>
    <w:rsid w:val="00A9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C2"/>
    <w:rPr>
      <w:rFonts w:ascii="Tahoma" w:hAnsi="Tahoma" w:cs="Tahoma"/>
      <w:sz w:val="16"/>
      <w:szCs w:val="16"/>
    </w:rPr>
  </w:style>
  <w:style w:type="character" w:customStyle="1" w:styleId="NoSpacingChar">
    <w:name w:val="No Spacing Char"/>
    <w:basedOn w:val="DefaultParagraphFont"/>
    <w:link w:val="NoSpacing"/>
    <w:uiPriority w:val="1"/>
    <w:rsid w:val="00541DC2"/>
  </w:style>
  <w:style w:type="paragraph" w:styleId="Title">
    <w:name w:val="Title"/>
    <w:basedOn w:val="Normal"/>
    <w:next w:val="Normal"/>
    <w:link w:val="TitleChar"/>
    <w:uiPriority w:val="10"/>
    <w:qFormat/>
    <w:rsid w:val="00541DC2"/>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41DC2"/>
    <w:rPr>
      <w:rFonts w:asciiTheme="majorHAnsi" w:eastAsiaTheme="majorEastAsia" w:hAnsiTheme="majorHAnsi" w:cstheme="majorBidi"/>
      <w:color w:val="181D33"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41DC2"/>
    <w:pPr>
      <w:numPr>
        <w:ilvl w:val="1"/>
      </w:numPr>
      <w:spacing w:after="200" w:line="276" w:lineRule="auto"/>
    </w:pPr>
    <w:rPr>
      <w:rFonts w:asciiTheme="majorHAnsi" w:eastAsiaTheme="majorEastAsia" w:hAnsiTheme="majorHAnsi" w:cstheme="majorBidi"/>
      <w:i/>
      <w:iCs/>
      <w:color w:val="4E67C8" w:themeColor="accent1"/>
      <w:spacing w:val="15"/>
      <w:sz w:val="24"/>
      <w:szCs w:val="24"/>
      <w:lang w:val="en-US" w:eastAsia="ja-JP"/>
    </w:rPr>
  </w:style>
  <w:style w:type="character" w:customStyle="1" w:styleId="SubtitleChar">
    <w:name w:val="Subtitle Char"/>
    <w:basedOn w:val="DefaultParagraphFont"/>
    <w:link w:val="Subtitle"/>
    <w:uiPriority w:val="11"/>
    <w:rsid w:val="00541DC2"/>
    <w:rPr>
      <w:rFonts w:asciiTheme="majorHAnsi" w:eastAsiaTheme="majorEastAsia" w:hAnsiTheme="majorHAnsi" w:cstheme="majorBidi"/>
      <w:i/>
      <w:iCs/>
      <w:color w:val="4E67C8" w:themeColor="accent1"/>
      <w:spacing w:val="15"/>
      <w:sz w:val="24"/>
      <w:szCs w:val="24"/>
      <w:lang w:val="en-US" w:eastAsia="ja-JP"/>
    </w:rPr>
  </w:style>
  <w:style w:type="paragraph" w:styleId="IntenseQuote">
    <w:name w:val="Intense Quote"/>
    <w:basedOn w:val="Normal"/>
    <w:next w:val="Normal"/>
    <w:link w:val="IntenseQuoteChar"/>
    <w:uiPriority w:val="30"/>
    <w:qFormat/>
    <w:rsid w:val="00172329"/>
    <w:pPr>
      <w:pBdr>
        <w:bottom w:val="single" w:sz="4" w:space="4" w:color="4E67C8" w:themeColor="accent1"/>
      </w:pBdr>
      <w:spacing w:before="200" w:after="280" w:line="276" w:lineRule="auto"/>
      <w:ind w:left="936" w:right="936"/>
    </w:pPr>
    <w:rPr>
      <w:rFonts w:eastAsiaTheme="minorEastAsia"/>
      <w:b/>
      <w:bCs/>
      <w:i/>
      <w:iCs/>
      <w:color w:val="4E67C8" w:themeColor="accent1"/>
      <w:lang w:val="en-US" w:eastAsia="ja-JP"/>
    </w:rPr>
  </w:style>
  <w:style w:type="character" w:customStyle="1" w:styleId="IntenseQuoteChar">
    <w:name w:val="Intense Quote Char"/>
    <w:basedOn w:val="DefaultParagraphFont"/>
    <w:link w:val="IntenseQuote"/>
    <w:uiPriority w:val="30"/>
    <w:rsid w:val="00172329"/>
    <w:rPr>
      <w:rFonts w:eastAsiaTheme="minorEastAsia"/>
      <w:b/>
      <w:bCs/>
      <w:i/>
      <w:iCs/>
      <w:color w:val="4E67C8" w:themeColor="accent1"/>
      <w:lang w:val="en-US" w:eastAsia="ja-JP"/>
    </w:rPr>
  </w:style>
</w:styles>
</file>

<file path=word/webSettings.xml><?xml version="1.0" encoding="utf-8"?>
<w:webSettings xmlns:r="http://schemas.openxmlformats.org/officeDocument/2006/relationships" xmlns:w="http://schemas.openxmlformats.org/wordprocessingml/2006/main">
  <w:divs>
    <w:div w:id="312830232">
      <w:bodyDiv w:val="1"/>
      <w:marLeft w:val="0"/>
      <w:marRight w:val="0"/>
      <w:marTop w:val="0"/>
      <w:marBottom w:val="0"/>
      <w:divBdr>
        <w:top w:val="none" w:sz="0" w:space="0" w:color="auto"/>
        <w:left w:val="none" w:sz="0" w:space="0" w:color="auto"/>
        <w:bottom w:val="none" w:sz="0" w:space="0" w:color="auto"/>
        <w:right w:val="none" w:sz="0" w:space="0" w:color="auto"/>
      </w:divBdr>
    </w:div>
    <w:div w:id="467555766">
      <w:bodyDiv w:val="1"/>
      <w:marLeft w:val="0"/>
      <w:marRight w:val="0"/>
      <w:marTop w:val="0"/>
      <w:marBottom w:val="0"/>
      <w:divBdr>
        <w:top w:val="none" w:sz="0" w:space="0" w:color="auto"/>
        <w:left w:val="none" w:sz="0" w:space="0" w:color="auto"/>
        <w:bottom w:val="none" w:sz="0" w:space="0" w:color="auto"/>
        <w:right w:val="none" w:sz="0" w:space="0" w:color="auto"/>
      </w:divBdr>
    </w:div>
    <w:div w:id="516119175">
      <w:bodyDiv w:val="1"/>
      <w:marLeft w:val="0"/>
      <w:marRight w:val="0"/>
      <w:marTop w:val="0"/>
      <w:marBottom w:val="0"/>
      <w:divBdr>
        <w:top w:val="none" w:sz="0" w:space="0" w:color="auto"/>
        <w:left w:val="none" w:sz="0" w:space="0" w:color="auto"/>
        <w:bottom w:val="none" w:sz="0" w:space="0" w:color="auto"/>
        <w:right w:val="none" w:sz="0" w:space="0" w:color="auto"/>
      </w:divBdr>
    </w:div>
    <w:div w:id="643043119">
      <w:bodyDiv w:val="1"/>
      <w:marLeft w:val="0"/>
      <w:marRight w:val="0"/>
      <w:marTop w:val="0"/>
      <w:marBottom w:val="0"/>
      <w:divBdr>
        <w:top w:val="none" w:sz="0" w:space="0" w:color="auto"/>
        <w:left w:val="none" w:sz="0" w:space="0" w:color="auto"/>
        <w:bottom w:val="none" w:sz="0" w:space="0" w:color="auto"/>
        <w:right w:val="none" w:sz="0" w:space="0" w:color="auto"/>
      </w:divBdr>
    </w:div>
    <w:div w:id="19677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lipstream">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98000"/>
                <a:shade val="90000"/>
                <a:satMod val="160000"/>
                <a:lumMod val="100000"/>
              </a:schemeClr>
            </a:gs>
            <a:gs pos="60000">
              <a:schemeClr val="phClr">
                <a:tint val="95000"/>
                <a:shade val="100000"/>
                <a:satMod val="130000"/>
                <a:lumMod val="130000"/>
              </a:schemeClr>
            </a:gs>
            <a:gs pos="100000">
              <a:schemeClr val="phClr">
                <a:tint val="97000"/>
                <a:shade val="100000"/>
                <a:hueMod val="100000"/>
                <a:satMod val="140000"/>
                <a:lumMod val="80000"/>
              </a:schemeClr>
            </a:gs>
          </a:gsLst>
          <a:path path="circle">
            <a:fillToRect l="20000" t="10000" r="20000" b="60000"/>
          </a:path>
        </a:gradFill>
        <a:gradFill rotWithShape="1">
          <a:gsLst>
            <a:gs pos="0">
              <a:schemeClr val="phClr">
                <a:tint val="94000"/>
                <a:satMod val="160000"/>
                <a:lumMod val="160000"/>
              </a:schemeClr>
            </a:gs>
            <a:gs pos="42000">
              <a:schemeClr val="phClr">
                <a:tint val="94000"/>
                <a:shade val="94000"/>
                <a:satMod val="160000"/>
                <a:lumMod val="130000"/>
              </a:schemeClr>
            </a:gs>
            <a:gs pos="100000">
              <a:schemeClr val="phClr">
                <a:tint val="97000"/>
                <a:shade val="94000"/>
                <a:satMod val="180000"/>
                <a:lumMod val="84000"/>
              </a:schemeClr>
            </a:gs>
          </a:gsLst>
          <a:path path="circle">
            <a:fillToRect l="24000" t="44000" r="24000" b="12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DOFP</PublishDate>
  <Abstract>DIRECTORATE OF FOOD PROCESSING           Government of Meghalaya                                    Cleve Colony                                                               Shillong – 793003                          www.dofpmeghalaya.com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77C757-AE28-4FC0-93AA-83D934D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Expression Of Interest for Operation and Maintenance of Fruit Preservation Center, Dainadubi in a Private Public Partnership Mode</vt:lpstr>
    </vt:vector>
  </TitlesOfParts>
  <Company>HP</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Operation and Maintenance of Fruit Preservation Center, Dainadubi in a Private Public Partnership Mode</dc:title>
  <dc:creator>Windows User</dc:creator>
  <cp:lastModifiedBy>HP</cp:lastModifiedBy>
  <cp:revision>2</cp:revision>
  <cp:lastPrinted>2022-01-27T07:01:00Z</cp:lastPrinted>
  <dcterms:created xsi:type="dcterms:W3CDTF">2022-01-28T11:11:00Z</dcterms:created>
  <dcterms:modified xsi:type="dcterms:W3CDTF">2022-01-28T11:11:00Z</dcterms:modified>
</cp:coreProperties>
</file>